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ind w:firstLine="880" w:firstLineChars="200"/>
        <w:jc w:val="center"/>
        <w:textAlignment w:val="baseline"/>
        <w:rPr>
          <w:rFonts w:ascii="方正小标宋简体" w:hAnsi="方正小标宋简体" w:eastAsia="方正小标宋简体" w:cs="方正小标宋简体"/>
          <w:bCs/>
          <w:color w:val="000000"/>
          <w:kern w:val="16"/>
          <w:sz w:val="44"/>
          <w:szCs w:val="44"/>
        </w:rPr>
      </w:pPr>
      <w:bookmarkStart w:id="0" w:name="_Toc15793"/>
      <w:bookmarkStart w:id="1" w:name="_Toc764"/>
    </w:p>
    <w:p>
      <w:pPr>
        <w:pStyle w:val="4"/>
      </w:pPr>
    </w:p>
    <w:p>
      <w:pPr>
        <w:snapToGrid w:val="0"/>
        <w:jc w:val="center"/>
        <w:rPr>
          <w:rFonts w:ascii="方正小标宋简体" w:hAnsi="方正小标宋简体" w:eastAsia="方正小标宋简体" w:cs="方正小标宋简体"/>
          <w:sz w:val="44"/>
          <w:szCs w:val="44"/>
        </w:rPr>
      </w:pPr>
    </w:p>
    <w:p>
      <w:pPr>
        <w:snapToGrid w:val="0"/>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北京市人民政府天安门地区管理委员会</w:t>
      </w:r>
    </w:p>
    <w:p>
      <w:pPr>
        <w:snapToGrid w:val="0"/>
        <w:spacing w:line="360" w:lineRule="auto"/>
        <w:jc w:val="center"/>
        <w:textAlignment w:val="baseline"/>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2023年度项目支出绩效评价报告</w:t>
      </w:r>
    </w:p>
    <w:p>
      <w:pPr>
        <w:spacing w:line="600" w:lineRule="exact"/>
        <w:ind w:left="-21" w:leftChars="-10" w:right="42" w:rightChars="20" w:firstLine="640" w:firstLineChars="200"/>
        <w:rPr>
          <w:rFonts w:eastAsia="仿宋"/>
          <w:color w:val="000000"/>
          <w:kern w:val="0"/>
          <w:sz w:val="32"/>
          <w:szCs w:val="32"/>
        </w:rPr>
      </w:pPr>
      <w:bookmarkStart w:id="124" w:name="_GoBack"/>
      <w:bookmarkEnd w:id="124"/>
    </w:p>
    <w:p>
      <w:pPr>
        <w:spacing w:after="240" w:line="540" w:lineRule="exact"/>
        <w:jc w:val="center"/>
        <w:textAlignment w:val="baseline"/>
        <w:rPr>
          <w:b/>
          <w:bCs/>
          <w:spacing w:val="50"/>
          <w:sz w:val="32"/>
          <w:szCs w:val="32"/>
        </w:rPr>
      </w:pPr>
    </w:p>
    <w:p>
      <w:pPr>
        <w:snapToGrid w:val="0"/>
        <w:spacing w:after="312" w:line="300" w:lineRule="auto"/>
        <w:ind w:firstLine="722" w:firstLineChars="200"/>
        <w:textAlignment w:val="baseline"/>
        <w:rPr>
          <w:rFonts w:eastAsia="仿宋_GB2312"/>
          <w:b/>
          <w:bCs/>
          <w:sz w:val="36"/>
          <w:szCs w:val="20"/>
        </w:rPr>
      </w:pPr>
      <w:r>
        <w:rPr>
          <w:rFonts w:eastAsia="仿宋_GB2312"/>
          <w:b/>
          <w:bCs/>
          <w:sz w:val="36"/>
          <w:szCs w:val="20"/>
        </w:rPr>
        <w:t xml:space="preserve">  </w:t>
      </w:r>
    </w:p>
    <w:p>
      <w:pPr>
        <w:widowControl/>
        <w:ind w:firstLine="512" w:firstLineChars="160"/>
        <w:jc w:val="left"/>
        <w:rPr>
          <w:rFonts w:eastAsia="仿宋_GB2312"/>
          <w:bCs/>
          <w:kern w:val="0"/>
          <w:sz w:val="32"/>
          <w:szCs w:val="32"/>
        </w:rPr>
      </w:pPr>
      <w:r>
        <w:rPr>
          <w:rFonts w:eastAsia="仿宋_GB2312"/>
          <w:bCs/>
          <w:kern w:val="0"/>
          <w:sz w:val="32"/>
          <w:szCs w:val="32"/>
        </w:rPr>
        <w:t xml:space="preserve"> </w:t>
      </w:r>
    </w:p>
    <w:p>
      <w:pPr>
        <w:pStyle w:val="5"/>
        <w:rPr>
          <w:rFonts w:eastAsia="仿宋_GB2312"/>
          <w:bCs/>
          <w:kern w:val="0"/>
          <w:sz w:val="32"/>
          <w:szCs w:val="32"/>
        </w:rPr>
      </w:pPr>
    </w:p>
    <w:p/>
    <w:p>
      <w:pPr>
        <w:spacing w:line="480" w:lineRule="auto"/>
        <w:jc w:val="center"/>
        <w:textAlignment w:val="baseline"/>
        <w:rPr>
          <w:rFonts w:eastAsia="黑体"/>
          <w:b/>
          <w:sz w:val="32"/>
          <w:szCs w:val="20"/>
        </w:rPr>
      </w:pPr>
    </w:p>
    <w:p>
      <w:pPr>
        <w:pStyle w:val="3"/>
      </w:pPr>
    </w:p>
    <w:p>
      <w:pPr>
        <w:spacing w:line="480" w:lineRule="auto"/>
        <w:jc w:val="center"/>
        <w:textAlignment w:val="baseline"/>
        <w:rPr>
          <w:rFonts w:eastAsia="黑体"/>
          <w:b/>
          <w:sz w:val="32"/>
          <w:szCs w:val="20"/>
        </w:rPr>
      </w:pPr>
    </w:p>
    <w:p>
      <w:pPr>
        <w:jc w:val="center"/>
        <w:textAlignment w:val="baseline"/>
        <w:rPr>
          <w:rFonts w:ascii="宋体" w:hAnsi="宋体" w:cs="宋体"/>
          <w:b/>
          <w:kern w:val="44"/>
          <w:sz w:val="32"/>
          <w:szCs w:val="32"/>
        </w:rPr>
      </w:pPr>
    </w:p>
    <w:p>
      <w:pPr>
        <w:spacing w:line="600" w:lineRule="exact"/>
        <w:jc w:val="center"/>
        <w:outlineLvl w:val="0"/>
        <w:rPr>
          <w:rFonts w:ascii="方正小标宋简体" w:hAnsi="方正小标宋简体" w:eastAsia="方正小标宋简体" w:cs="方正小标宋简体"/>
          <w:bCs/>
          <w:color w:val="000000"/>
          <w:kern w:val="16"/>
          <w:sz w:val="44"/>
          <w:szCs w:val="44"/>
        </w:rPr>
        <w:sectPr>
          <w:footerReference r:id="rId3" w:type="default"/>
          <w:pgSz w:w="11906" w:h="16838"/>
          <w:pgMar w:top="2098" w:right="1474" w:bottom="1985" w:left="1588" w:header="851" w:footer="992" w:gutter="0"/>
          <w:cols w:space="425" w:num="1"/>
          <w:docGrid w:type="lines" w:linePitch="312" w:charSpace="0"/>
        </w:sectPr>
      </w:pPr>
    </w:p>
    <w:sdt>
      <w:sdtPr>
        <w:rPr>
          <w:rFonts w:ascii="宋体" w:hAnsi="宋体"/>
          <w:b/>
          <w:bCs/>
          <w:sz w:val="44"/>
          <w:szCs w:val="44"/>
        </w:rPr>
        <w:id w:val="147451666"/>
        <w:docPartObj>
          <w:docPartGallery w:val="Table of Contents"/>
          <w:docPartUnique/>
        </w:docPartObj>
      </w:sdtPr>
      <w:sdtEndPr>
        <w:rPr>
          <w:rFonts w:ascii="Times New Roman" w:hAnsi="Times New Roman"/>
          <w:b/>
          <w:bCs/>
          <w:sz w:val="28"/>
          <w:szCs w:val="28"/>
        </w:rPr>
      </w:sdtEndPr>
      <w:sdtContent>
        <w:p>
          <w:pPr>
            <w:jc w:val="center"/>
            <w:textAlignment w:val="baseline"/>
            <w:rPr>
              <w:b/>
              <w:bCs/>
              <w:sz w:val="44"/>
              <w:szCs w:val="44"/>
            </w:rPr>
          </w:pPr>
          <w:r>
            <w:rPr>
              <w:rFonts w:ascii="宋体" w:hAnsi="宋体"/>
              <w:b/>
              <w:bCs/>
              <w:sz w:val="44"/>
              <w:szCs w:val="44"/>
            </w:rPr>
            <w:t>目</w:t>
          </w:r>
          <w:r>
            <w:rPr>
              <w:rFonts w:hint="eastAsia" w:ascii="宋体" w:hAnsi="宋体"/>
              <w:b/>
              <w:bCs/>
              <w:sz w:val="44"/>
              <w:szCs w:val="44"/>
            </w:rPr>
            <w:t xml:space="preserve">   </w:t>
          </w:r>
          <w:r>
            <w:rPr>
              <w:rFonts w:ascii="宋体" w:hAnsi="宋体"/>
              <w:b/>
              <w:bCs/>
              <w:sz w:val="44"/>
              <w:szCs w:val="44"/>
            </w:rPr>
            <w:t>录</w:t>
          </w:r>
        </w:p>
        <w:p>
          <w:pPr>
            <w:pStyle w:val="7"/>
            <w:tabs>
              <w:tab w:val="right" w:leader="dot" w:pos="8834"/>
            </w:tabs>
            <w:rPr>
              <w:sz w:val="28"/>
              <w:szCs w:val="28"/>
              <w14:ligatures w14:val="standardContextual"/>
            </w:rPr>
          </w:pPr>
          <w:r>
            <w:rPr>
              <w:sz w:val="32"/>
              <w:szCs w:val="32"/>
            </w:rPr>
            <w:fldChar w:fldCharType="begin"/>
          </w:r>
          <w:r>
            <w:rPr>
              <w:sz w:val="32"/>
              <w:szCs w:val="32"/>
            </w:rPr>
            <w:instrText xml:space="preserve">TOC \o "1-2" \h \u </w:instrText>
          </w:r>
          <w:r>
            <w:rPr>
              <w:sz w:val="32"/>
              <w:szCs w:val="32"/>
            </w:rPr>
            <w:fldChar w:fldCharType="separate"/>
          </w:r>
          <w:r>
            <w:fldChar w:fldCharType="begin"/>
          </w:r>
          <w:r>
            <w:instrText xml:space="preserve"> HYPERLINK \l "_Toc166878818" </w:instrText>
          </w:r>
          <w:r>
            <w:fldChar w:fldCharType="separate"/>
          </w:r>
          <w:r>
            <w:rPr>
              <w:rStyle w:val="14"/>
              <w:rFonts w:eastAsia="黑体"/>
              <w:bCs/>
              <w:kern w:val="0"/>
              <w:sz w:val="28"/>
              <w:szCs w:val="28"/>
            </w:rPr>
            <w:t>一、项目基本情况</w:t>
          </w:r>
          <w:r>
            <w:rPr>
              <w:sz w:val="28"/>
              <w:szCs w:val="28"/>
            </w:rPr>
            <w:tab/>
          </w:r>
          <w:r>
            <w:rPr>
              <w:sz w:val="28"/>
              <w:szCs w:val="28"/>
            </w:rPr>
            <w:fldChar w:fldCharType="begin"/>
          </w:r>
          <w:r>
            <w:rPr>
              <w:sz w:val="28"/>
              <w:szCs w:val="28"/>
            </w:rPr>
            <w:instrText xml:space="preserve"> PAGEREF _Toc166878818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9"/>
            <w:tabs>
              <w:tab w:val="right" w:leader="dot" w:pos="8834"/>
            </w:tabs>
            <w:rPr>
              <w:sz w:val="28"/>
              <w:szCs w:val="28"/>
              <w14:ligatures w14:val="standardContextual"/>
            </w:rPr>
          </w:pPr>
          <w:r>
            <w:fldChar w:fldCharType="begin"/>
          </w:r>
          <w:r>
            <w:instrText xml:space="preserve"> HYPERLINK \l "_Toc166878819" </w:instrText>
          </w:r>
          <w:r>
            <w:fldChar w:fldCharType="separate"/>
          </w:r>
          <w:r>
            <w:rPr>
              <w:rStyle w:val="14"/>
              <w:rFonts w:eastAsia="楷体_GB2312"/>
              <w:sz w:val="28"/>
              <w:szCs w:val="28"/>
            </w:rPr>
            <w:t>（一）项目概况</w:t>
          </w:r>
          <w:r>
            <w:rPr>
              <w:sz w:val="28"/>
              <w:szCs w:val="28"/>
            </w:rPr>
            <w:tab/>
          </w:r>
          <w:r>
            <w:rPr>
              <w:sz w:val="28"/>
              <w:szCs w:val="28"/>
            </w:rPr>
            <w:fldChar w:fldCharType="begin"/>
          </w:r>
          <w:r>
            <w:rPr>
              <w:sz w:val="28"/>
              <w:szCs w:val="28"/>
            </w:rPr>
            <w:instrText xml:space="preserve"> PAGEREF _Toc166878819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9"/>
            <w:tabs>
              <w:tab w:val="right" w:leader="dot" w:pos="8834"/>
            </w:tabs>
            <w:rPr>
              <w:sz w:val="28"/>
              <w:szCs w:val="28"/>
              <w14:ligatures w14:val="standardContextual"/>
            </w:rPr>
          </w:pPr>
          <w:r>
            <w:fldChar w:fldCharType="begin"/>
          </w:r>
          <w:r>
            <w:instrText xml:space="preserve"> HYPERLINK \l "_Toc166878820" </w:instrText>
          </w:r>
          <w:r>
            <w:fldChar w:fldCharType="separate"/>
          </w:r>
          <w:r>
            <w:rPr>
              <w:rStyle w:val="14"/>
              <w:rFonts w:eastAsia="楷体_GB2312"/>
              <w:sz w:val="28"/>
              <w:szCs w:val="28"/>
            </w:rPr>
            <w:t>（二）项目绩效目标</w:t>
          </w:r>
          <w:r>
            <w:rPr>
              <w:sz w:val="28"/>
              <w:szCs w:val="28"/>
            </w:rPr>
            <w:tab/>
          </w:r>
          <w:r>
            <w:rPr>
              <w:sz w:val="28"/>
              <w:szCs w:val="28"/>
            </w:rPr>
            <w:fldChar w:fldCharType="begin"/>
          </w:r>
          <w:r>
            <w:rPr>
              <w:sz w:val="28"/>
              <w:szCs w:val="28"/>
            </w:rPr>
            <w:instrText xml:space="preserve"> PAGEREF _Toc166878820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7"/>
            <w:tabs>
              <w:tab w:val="right" w:leader="dot" w:pos="8834"/>
            </w:tabs>
            <w:rPr>
              <w:sz w:val="28"/>
              <w:szCs w:val="28"/>
              <w14:ligatures w14:val="standardContextual"/>
            </w:rPr>
          </w:pPr>
          <w:r>
            <w:fldChar w:fldCharType="begin"/>
          </w:r>
          <w:r>
            <w:instrText xml:space="preserve"> HYPERLINK \l "_Toc166878821" </w:instrText>
          </w:r>
          <w:r>
            <w:fldChar w:fldCharType="separate"/>
          </w:r>
          <w:r>
            <w:rPr>
              <w:rStyle w:val="14"/>
              <w:rFonts w:eastAsia="黑体"/>
              <w:sz w:val="28"/>
              <w:szCs w:val="28"/>
            </w:rPr>
            <w:t>二、绩效评价工作开展情况</w:t>
          </w:r>
          <w:r>
            <w:rPr>
              <w:sz w:val="28"/>
              <w:szCs w:val="28"/>
            </w:rPr>
            <w:tab/>
          </w:r>
          <w:r>
            <w:rPr>
              <w:sz w:val="28"/>
              <w:szCs w:val="28"/>
            </w:rPr>
            <w:fldChar w:fldCharType="begin"/>
          </w:r>
          <w:r>
            <w:rPr>
              <w:sz w:val="28"/>
              <w:szCs w:val="28"/>
            </w:rPr>
            <w:instrText xml:space="preserve"> PAGEREF _Toc166878821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9"/>
            <w:tabs>
              <w:tab w:val="right" w:leader="dot" w:pos="8834"/>
            </w:tabs>
            <w:rPr>
              <w:sz w:val="28"/>
              <w:szCs w:val="28"/>
              <w14:ligatures w14:val="standardContextual"/>
            </w:rPr>
          </w:pPr>
          <w:r>
            <w:fldChar w:fldCharType="begin"/>
          </w:r>
          <w:r>
            <w:instrText xml:space="preserve"> HYPERLINK \l "_Toc166878822" </w:instrText>
          </w:r>
          <w:r>
            <w:fldChar w:fldCharType="separate"/>
          </w:r>
          <w:r>
            <w:rPr>
              <w:rStyle w:val="14"/>
              <w:rFonts w:eastAsia="楷体_GB2312"/>
              <w:sz w:val="28"/>
              <w:szCs w:val="28"/>
            </w:rPr>
            <w:t>（一）绩效评价目的、对象和范围</w:t>
          </w:r>
          <w:r>
            <w:rPr>
              <w:sz w:val="28"/>
              <w:szCs w:val="28"/>
            </w:rPr>
            <w:tab/>
          </w:r>
          <w:r>
            <w:rPr>
              <w:sz w:val="28"/>
              <w:szCs w:val="28"/>
            </w:rPr>
            <w:fldChar w:fldCharType="begin"/>
          </w:r>
          <w:r>
            <w:rPr>
              <w:sz w:val="28"/>
              <w:szCs w:val="28"/>
            </w:rPr>
            <w:instrText xml:space="preserve"> PAGEREF _Toc166878822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9"/>
            <w:tabs>
              <w:tab w:val="right" w:leader="dot" w:pos="8834"/>
            </w:tabs>
            <w:rPr>
              <w:sz w:val="28"/>
              <w:szCs w:val="28"/>
              <w14:ligatures w14:val="standardContextual"/>
            </w:rPr>
          </w:pPr>
          <w:r>
            <w:fldChar w:fldCharType="begin"/>
          </w:r>
          <w:r>
            <w:instrText xml:space="preserve"> HYPERLINK \l "_Toc166878823" </w:instrText>
          </w:r>
          <w:r>
            <w:fldChar w:fldCharType="separate"/>
          </w:r>
          <w:r>
            <w:rPr>
              <w:rStyle w:val="14"/>
              <w:rFonts w:eastAsia="楷体_GB2312"/>
              <w:sz w:val="28"/>
              <w:szCs w:val="28"/>
            </w:rPr>
            <w:t>（二）绩效评价原则、评价指标体系、评价方法和评价标准</w:t>
          </w:r>
          <w:r>
            <w:rPr>
              <w:sz w:val="28"/>
              <w:szCs w:val="28"/>
            </w:rPr>
            <w:tab/>
          </w:r>
          <w:r>
            <w:rPr>
              <w:sz w:val="28"/>
              <w:szCs w:val="28"/>
            </w:rPr>
            <w:fldChar w:fldCharType="begin"/>
          </w:r>
          <w:r>
            <w:rPr>
              <w:sz w:val="28"/>
              <w:szCs w:val="28"/>
            </w:rPr>
            <w:instrText xml:space="preserve"> PAGEREF _Toc166878823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9"/>
            <w:tabs>
              <w:tab w:val="right" w:leader="dot" w:pos="8834"/>
            </w:tabs>
            <w:rPr>
              <w:sz w:val="28"/>
              <w:szCs w:val="28"/>
              <w14:ligatures w14:val="standardContextual"/>
            </w:rPr>
          </w:pPr>
          <w:r>
            <w:fldChar w:fldCharType="begin"/>
          </w:r>
          <w:r>
            <w:instrText xml:space="preserve"> HYPERLINK \l "_Toc166878824" </w:instrText>
          </w:r>
          <w:r>
            <w:fldChar w:fldCharType="separate"/>
          </w:r>
          <w:r>
            <w:rPr>
              <w:rStyle w:val="14"/>
              <w:rFonts w:eastAsia="楷体_GB2312"/>
              <w:sz w:val="28"/>
              <w:szCs w:val="28"/>
            </w:rPr>
            <w:t>（三）绩效评价工作过程</w:t>
          </w:r>
          <w:r>
            <w:rPr>
              <w:sz w:val="28"/>
              <w:szCs w:val="28"/>
            </w:rPr>
            <w:tab/>
          </w:r>
          <w:r>
            <w:rPr>
              <w:sz w:val="28"/>
              <w:szCs w:val="28"/>
            </w:rPr>
            <w:fldChar w:fldCharType="begin"/>
          </w:r>
          <w:r>
            <w:rPr>
              <w:sz w:val="28"/>
              <w:szCs w:val="28"/>
            </w:rPr>
            <w:instrText xml:space="preserve"> PAGEREF _Toc166878824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7"/>
            <w:tabs>
              <w:tab w:val="right" w:leader="dot" w:pos="8834"/>
            </w:tabs>
            <w:rPr>
              <w:sz w:val="28"/>
              <w:szCs w:val="28"/>
              <w14:ligatures w14:val="standardContextual"/>
            </w:rPr>
          </w:pPr>
          <w:r>
            <w:fldChar w:fldCharType="begin"/>
          </w:r>
          <w:r>
            <w:instrText xml:space="preserve"> HYPERLINK \l "_Toc166878825" </w:instrText>
          </w:r>
          <w:r>
            <w:fldChar w:fldCharType="separate"/>
          </w:r>
          <w:r>
            <w:rPr>
              <w:rStyle w:val="14"/>
              <w:rFonts w:eastAsia="黑体"/>
              <w:sz w:val="28"/>
              <w:szCs w:val="28"/>
            </w:rPr>
            <w:t>三、综合评价情况及评价结论</w:t>
          </w:r>
          <w:r>
            <w:rPr>
              <w:sz w:val="28"/>
              <w:szCs w:val="28"/>
            </w:rPr>
            <w:tab/>
          </w:r>
          <w:r>
            <w:rPr>
              <w:sz w:val="28"/>
              <w:szCs w:val="28"/>
            </w:rPr>
            <w:fldChar w:fldCharType="begin"/>
          </w:r>
          <w:r>
            <w:rPr>
              <w:sz w:val="28"/>
              <w:szCs w:val="28"/>
            </w:rPr>
            <w:instrText xml:space="preserve"> PAGEREF _Toc166878825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7"/>
            <w:tabs>
              <w:tab w:val="right" w:leader="dot" w:pos="8834"/>
            </w:tabs>
            <w:rPr>
              <w:sz w:val="28"/>
              <w:szCs w:val="28"/>
              <w14:ligatures w14:val="standardContextual"/>
            </w:rPr>
          </w:pPr>
          <w:r>
            <w:fldChar w:fldCharType="begin"/>
          </w:r>
          <w:r>
            <w:instrText xml:space="preserve"> HYPERLINK \l "_Toc166878826" </w:instrText>
          </w:r>
          <w:r>
            <w:fldChar w:fldCharType="separate"/>
          </w:r>
          <w:r>
            <w:rPr>
              <w:rStyle w:val="14"/>
              <w:rFonts w:eastAsia="黑体"/>
              <w:sz w:val="28"/>
              <w:szCs w:val="28"/>
            </w:rPr>
            <w:t>四、绩效评价指标分析</w:t>
          </w:r>
          <w:r>
            <w:rPr>
              <w:sz w:val="28"/>
              <w:szCs w:val="28"/>
            </w:rPr>
            <w:tab/>
          </w:r>
          <w:r>
            <w:rPr>
              <w:sz w:val="28"/>
              <w:szCs w:val="28"/>
            </w:rPr>
            <w:fldChar w:fldCharType="begin"/>
          </w:r>
          <w:r>
            <w:rPr>
              <w:sz w:val="28"/>
              <w:szCs w:val="28"/>
            </w:rPr>
            <w:instrText xml:space="preserve"> PAGEREF _Toc166878826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9"/>
            <w:tabs>
              <w:tab w:val="right" w:leader="dot" w:pos="8834"/>
            </w:tabs>
            <w:rPr>
              <w:sz w:val="28"/>
              <w:szCs w:val="28"/>
              <w14:ligatures w14:val="standardContextual"/>
            </w:rPr>
          </w:pPr>
          <w:r>
            <w:fldChar w:fldCharType="begin"/>
          </w:r>
          <w:r>
            <w:instrText xml:space="preserve"> HYPERLINK \l "_Toc166878827" </w:instrText>
          </w:r>
          <w:r>
            <w:fldChar w:fldCharType="separate"/>
          </w:r>
          <w:r>
            <w:rPr>
              <w:rStyle w:val="14"/>
              <w:rFonts w:eastAsia="楷体_GB2312"/>
              <w:sz w:val="28"/>
              <w:szCs w:val="28"/>
            </w:rPr>
            <w:t>（一）项目决策情况</w:t>
          </w:r>
          <w:r>
            <w:rPr>
              <w:sz w:val="28"/>
              <w:szCs w:val="28"/>
            </w:rPr>
            <w:tab/>
          </w:r>
          <w:r>
            <w:rPr>
              <w:sz w:val="28"/>
              <w:szCs w:val="28"/>
            </w:rPr>
            <w:fldChar w:fldCharType="begin"/>
          </w:r>
          <w:r>
            <w:rPr>
              <w:sz w:val="28"/>
              <w:szCs w:val="28"/>
            </w:rPr>
            <w:instrText xml:space="preserve"> PAGEREF _Toc166878827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9"/>
            <w:tabs>
              <w:tab w:val="right" w:leader="dot" w:pos="8834"/>
            </w:tabs>
            <w:rPr>
              <w:sz w:val="28"/>
              <w:szCs w:val="28"/>
              <w14:ligatures w14:val="standardContextual"/>
            </w:rPr>
          </w:pPr>
          <w:r>
            <w:fldChar w:fldCharType="begin"/>
          </w:r>
          <w:r>
            <w:instrText xml:space="preserve"> HYPERLINK \l "_Toc166878828" </w:instrText>
          </w:r>
          <w:r>
            <w:fldChar w:fldCharType="separate"/>
          </w:r>
          <w:r>
            <w:rPr>
              <w:rStyle w:val="14"/>
              <w:rFonts w:eastAsia="楷体_GB2312"/>
              <w:sz w:val="28"/>
              <w:szCs w:val="28"/>
            </w:rPr>
            <w:t>（二）项目过程情况</w:t>
          </w:r>
          <w:r>
            <w:rPr>
              <w:sz w:val="28"/>
              <w:szCs w:val="28"/>
            </w:rPr>
            <w:tab/>
          </w:r>
          <w:r>
            <w:rPr>
              <w:sz w:val="28"/>
              <w:szCs w:val="28"/>
            </w:rPr>
            <w:fldChar w:fldCharType="begin"/>
          </w:r>
          <w:r>
            <w:rPr>
              <w:sz w:val="28"/>
              <w:szCs w:val="28"/>
            </w:rPr>
            <w:instrText xml:space="preserve"> PAGEREF _Toc166878828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9"/>
            <w:tabs>
              <w:tab w:val="right" w:leader="dot" w:pos="8834"/>
            </w:tabs>
            <w:rPr>
              <w:sz w:val="28"/>
              <w:szCs w:val="28"/>
              <w14:ligatures w14:val="standardContextual"/>
            </w:rPr>
          </w:pPr>
          <w:r>
            <w:fldChar w:fldCharType="begin"/>
          </w:r>
          <w:r>
            <w:instrText xml:space="preserve"> HYPERLINK \l "_Toc166878829" </w:instrText>
          </w:r>
          <w:r>
            <w:fldChar w:fldCharType="separate"/>
          </w:r>
          <w:r>
            <w:rPr>
              <w:rStyle w:val="14"/>
              <w:rFonts w:eastAsia="楷体_GB2312"/>
              <w:sz w:val="28"/>
              <w:szCs w:val="28"/>
            </w:rPr>
            <w:t>（三）项目产出情况</w:t>
          </w:r>
          <w:r>
            <w:rPr>
              <w:sz w:val="28"/>
              <w:szCs w:val="28"/>
            </w:rPr>
            <w:tab/>
          </w:r>
          <w:r>
            <w:rPr>
              <w:sz w:val="28"/>
              <w:szCs w:val="28"/>
            </w:rPr>
            <w:fldChar w:fldCharType="begin"/>
          </w:r>
          <w:r>
            <w:rPr>
              <w:sz w:val="28"/>
              <w:szCs w:val="28"/>
            </w:rPr>
            <w:instrText xml:space="preserve"> PAGEREF _Toc166878829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9"/>
            <w:tabs>
              <w:tab w:val="right" w:leader="dot" w:pos="8834"/>
            </w:tabs>
            <w:rPr>
              <w:sz w:val="28"/>
              <w:szCs w:val="28"/>
              <w14:ligatures w14:val="standardContextual"/>
            </w:rPr>
          </w:pPr>
          <w:r>
            <w:fldChar w:fldCharType="begin"/>
          </w:r>
          <w:r>
            <w:instrText xml:space="preserve"> HYPERLINK \l "_Toc166878830" </w:instrText>
          </w:r>
          <w:r>
            <w:fldChar w:fldCharType="separate"/>
          </w:r>
          <w:r>
            <w:rPr>
              <w:rStyle w:val="14"/>
              <w:rFonts w:eastAsia="楷体_GB2312"/>
              <w:sz w:val="28"/>
              <w:szCs w:val="28"/>
            </w:rPr>
            <w:t>（四）项目效益情况</w:t>
          </w:r>
          <w:r>
            <w:rPr>
              <w:sz w:val="28"/>
              <w:szCs w:val="28"/>
            </w:rPr>
            <w:tab/>
          </w:r>
          <w:r>
            <w:rPr>
              <w:sz w:val="28"/>
              <w:szCs w:val="28"/>
            </w:rPr>
            <w:fldChar w:fldCharType="begin"/>
          </w:r>
          <w:r>
            <w:rPr>
              <w:sz w:val="28"/>
              <w:szCs w:val="28"/>
            </w:rPr>
            <w:instrText xml:space="preserve"> PAGEREF _Toc166878830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7"/>
            <w:tabs>
              <w:tab w:val="right" w:leader="dot" w:pos="8834"/>
            </w:tabs>
            <w:rPr>
              <w:sz w:val="28"/>
              <w:szCs w:val="28"/>
              <w14:ligatures w14:val="standardContextual"/>
            </w:rPr>
          </w:pPr>
          <w:r>
            <w:fldChar w:fldCharType="begin"/>
          </w:r>
          <w:r>
            <w:instrText xml:space="preserve"> HYPERLINK \l "_Toc166878831" </w:instrText>
          </w:r>
          <w:r>
            <w:fldChar w:fldCharType="separate"/>
          </w:r>
          <w:r>
            <w:rPr>
              <w:rStyle w:val="14"/>
              <w:rFonts w:eastAsia="黑体"/>
              <w:kern w:val="0"/>
              <w:sz w:val="28"/>
              <w:szCs w:val="28"/>
            </w:rPr>
            <w:t>五、存在问题及原因分析</w:t>
          </w:r>
          <w:r>
            <w:rPr>
              <w:sz w:val="28"/>
              <w:szCs w:val="28"/>
            </w:rPr>
            <w:tab/>
          </w:r>
          <w:r>
            <w:rPr>
              <w:sz w:val="28"/>
              <w:szCs w:val="28"/>
            </w:rPr>
            <w:fldChar w:fldCharType="begin"/>
          </w:r>
          <w:r>
            <w:rPr>
              <w:sz w:val="28"/>
              <w:szCs w:val="28"/>
            </w:rPr>
            <w:instrText xml:space="preserve"> PAGEREF _Toc166878831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7"/>
            <w:tabs>
              <w:tab w:val="right" w:leader="dot" w:pos="8834"/>
            </w:tabs>
            <w:rPr>
              <w:sz w:val="28"/>
              <w:szCs w:val="28"/>
              <w14:ligatures w14:val="standardContextual"/>
            </w:rPr>
          </w:pPr>
          <w:r>
            <w:fldChar w:fldCharType="begin"/>
          </w:r>
          <w:r>
            <w:instrText xml:space="preserve"> HYPERLINK \l "_Toc166878832" </w:instrText>
          </w:r>
          <w:r>
            <w:fldChar w:fldCharType="separate"/>
          </w:r>
          <w:r>
            <w:rPr>
              <w:rStyle w:val="14"/>
              <w:rFonts w:eastAsia="黑体"/>
              <w:sz w:val="28"/>
              <w:szCs w:val="28"/>
            </w:rPr>
            <w:t>六、有关建议</w:t>
          </w:r>
          <w:r>
            <w:rPr>
              <w:sz w:val="28"/>
              <w:szCs w:val="28"/>
            </w:rPr>
            <w:tab/>
          </w:r>
          <w:r>
            <w:rPr>
              <w:sz w:val="28"/>
              <w:szCs w:val="28"/>
            </w:rPr>
            <w:fldChar w:fldCharType="begin"/>
          </w:r>
          <w:r>
            <w:rPr>
              <w:sz w:val="28"/>
              <w:szCs w:val="28"/>
            </w:rPr>
            <w:instrText xml:space="preserve"> PAGEREF _Toc166878832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7"/>
            <w:tabs>
              <w:tab w:val="right" w:leader="dot" w:pos="8834"/>
            </w:tabs>
            <w:rPr>
              <w:sz w:val="32"/>
              <w:szCs w:val="32"/>
              <w14:ligatures w14:val="standardContextual"/>
            </w:rPr>
          </w:pPr>
          <w:r>
            <w:fldChar w:fldCharType="begin"/>
          </w:r>
          <w:r>
            <w:instrText xml:space="preserve"> HYPERLINK \l "_Toc166878833" </w:instrText>
          </w:r>
          <w:r>
            <w:fldChar w:fldCharType="separate"/>
          </w:r>
          <w:r>
            <w:rPr>
              <w:rStyle w:val="14"/>
              <w:rFonts w:eastAsia="黑体"/>
              <w:sz w:val="28"/>
              <w:szCs w:val="28"/>
            </w:rPr>
            <w:t>七、附件</w:t>
          </w:r>
          <w:r>
            <w:rPr>
              <w:sz w:val="28"/>
              <w:szCs w:val="28"/>
            </w:rPr>
            <w:tab/>
          </w:r>
          <w:r>
            <w:rPr>
              <w:sz w:val="28"/>
              <w:szCs w:val="28"/>
            </w:rPr>
            <w:fldChar w:fldCharType="begin"/>
          </w:r>
          <w:r>
            <w:rPr>
              <w:sz w:val="28"/>
              <w:szCs w:val="28"/>
            </w:rPr>
            <w:instrText xml:space="preserve"> PAGEREF _Toc166878833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8"/>
            <w:spacing w:line="360" w:lineRule="auto"/>
            <w:ind w:left="3360"/>
            <w:textAlignment w:val="baseline"/>
            <w:rPr>
              <w:b/>
              <w:bCs/>
              <w:sz w:val="28"/>
              <w:szCs w:val="28"/>
            </w:rPr>
          </w:pPr>
          <w:r>
            <w:rPr>
              <w:sz w:val="32"/>
              <w:szCs w:val="32"/>
            </w:rPr>
            <w:fldChar w:fldCharType="end"/>
          </w:r>
        </w:p>
      </w:sdtContent>
    </w:sdt>
    <w:p>
      <w:pPr>
        <w:spacing w:line="600" w:lineRule="exact"/>
        <w:jc w:val="center"/>
        <w:outlineLvl w:val="0"/>
        <w:rPr>
          <w:rFonts w:ascii="方正小标宋简体" w:hAnsi="方正小标宋简体" w:eastAsia="方正小标宋简体" w:cs="方正小标宋简体"/>
          <w:bCs/>
          <w:color w:val="000000"/>
          <w:kern w:val="16"/>
          <w:sz w:val="44"/>
          <w:szCs w:val="44"/>
        </w:rPr>
        <w:sectPr>
          <w:footerReference r:id="rId4" w:type="default"/>
          <w:pgSz w:w="11906" w:h="16838"/>
          <w:pgMar w:top="2098" w:right="1474" w:bottom="1985" w:left="1588" w:header="851" w:footer="992" w:gutter="0"/>
          <w:pgNumType w:start="1"/>
          <w:cols w:space="425" w:num="1"/>
          <w:docGrid w:type="lines" w:linePitch="312" w:charSpace="0"/>
        </w:sectPr>
      </w:pPr>
    </w:p>
    <w:bookmarkEnd w:id="0"/>
    <w:bookmarkEnd w:id="1"/>
    <w:p>
      <w:pPr>
        <w:spacing w:line="640" w:lineRule="exact"/>
        <w:jc w:val="center"/>
        <w:rPr>
          <w:rFonts w:ascii="宋体" w:hAnsi="宋体" w:cs="宋体"/>
          <w:b/>
          <w:bCs/>
          <w:sz w:val="44"/>
          <w:szCs w:val="44"/>
        </w:rPr>
      </w:pPr>
      <w:bookmarkStart w:id="2" w:name="_Toc17581"/>
      <w:bookmarkStart w:id="3" w:name="_Toc10282"/>
      <w:r>
        <w:rPr>
          <w:rFonts w:hint="eastAsia" w:ascii="宋体" w:hAnsi="宋体" w:cs="宋体"/>
          <w:b/>
          <w:bCs/>
          <w:sz w:val="44"/>
          <w:szCs w:val="44"/>
        </w:rPr>
        <w:t>北京市人民政府天安门地区管理委员会</w:t>
      </w:r>
    </w:p>
    <w:p>
      <w:pPr>
        <w:spacing w:line="640" w:lineRule="exact"/>
        <w:jc w:val="center"/>
        <w:rPr>
          <w:rFonts w:ascii="宋体" w:hAnsi="宋体" w:cs="宋体"/>
          <w:b/>
          <w:bCs/>
          <w:sz w:val="44"/>
          <w:szCs w:val="44"/>
        </w:rPr>
      </w:pPr>
      <w:r>
        <w:rPr>
          <w:rFonts w:hint="eastAsia" w:ascii="宋体" w:hAnsi="宋体" w:cs="宋体"/>
          <w:b/>
          <w:bCs/>
          <w:sz w:val="44"/>
          <w:szCs w:val="44"/>
        </w:rPr>
        <w:t>2023年项目支出绩效评价报告</w:t>
      </w:r>
      <w:bookmarkEnd w:id="2"/>
      <w:bookmarkEnd w:id="3"/>
    </w:p>
    <w:p>
      <w:pPr>
        <w:spacing w:line="600" w:lineRule="exact"/>
        <w:ind w:left="-21" w:leftChars="-10" w:right="42" w:rightChars="20" w:firstLine="640" w:firstLineChars="200"/>
        <w:rPr>
          <w:rFonts w:eastAsia="仿宋"/>
          <w:color w:val="000000"/>
          <w:kern w:val="0"/>
          <w:sz w:val="32"/>
          <w:szCs w:val="32"/>
        </w:rPr>
      </w:pP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为贯彻落实《中共中央 国务院关于全面实施预算绩效管理的意见》（中发〔2018〕34号）、《北京市预算绩效管理办法》（京财绩效〔2019〕2129号）、《北京市项目支出绩效评价管理办法》（京财绩效〔2020〕2146号）的精神，进一步提高财政支出管理水平，检验财政支出预期目标实现程度，考核财政支出效率和综合效果，根据北京市财政局《关于开展2024年预算绩效管理相关工作的函》有关要求，北京市人民政府天安门地区管理委员会（以下简称“天安门地区管委会”）成立评价工作组对“天安门地区网格化管理保安服务”项目进行评价，具体情况如下：</w:t>
      </w:r>
    </w:p>
    <w:p>
      <w:pPr>
        <w:tabs>
          <w:tab w:val="left" w:pos="6771"/>
        </w:tabs>
        <w:adjustRightInd w:val="0"/>
        <w:snapToGrid w:val="0"/>
        <w:spacing w:line="600" w:lineRule="exact"/>
        <w:ind w:firstLine="640" w:firstLineChars="200"/>
        <w:outlineLvl w:val="0"/>
        <w:rPr>
          <w:rFonts w:eastAsia="黑体"/>
          <w:bCs/>
          <w:kern w:val="0"/>
          <w:sz w:val="32"/>
          <w:szCs w:val="28"/>
        </w:rPr>
      </w:pPr>
      <w:bookmarkStart w:id="4" w:name="_Toc2362"/>
      <w:bookmarkStart w:id="5" w:name="_Toc166878818"/>
      <w:bookmarkStart w:id="6" w:name="_Toc31546"/>
      <w:bookmarkStart w:id="7" w:name="_Toc21684"/>
      <w:bookmarkStart w:id="8" w:name="_Toc31349"/>
      <w:r>
        <w:rPr>
          <w:rFonts w:eastAsia="黑体"/>
          <w:bCs/>
          <w:kern w:val="0"/>
          <w:sz w:val="32"/>
          <w:szCs w:val="28"/>
        </w:rPr>
        <w:t>一、项目基本情况</w:t>
      </w:r>
      <w:bookmarkEnd w:id="4"/>
      <w:bookmarkEnd w:id="5"/>
      <w:bookmarkEnd w:id="6"/>
      <w:bookmarkEnd w:id="7"/>
    </w:p>
    <w:p>
      <w:pPr>
        <w:adjustRightInd w:val="0"/>
        <w:snapToGrid w:val="0"/>
        <w:spacing w:line="600" w:lineRule="exact"/>
        <w:ind w:firstLine="640" w:firstLineChars="200"/>
        <w:outlineLvl w:val="1"/>
        <w:rPr>
          <w:rFonts w:eastAsia="楷体_GB2312"/>
          <w:sz w:val="32"/>
          <w:szCs w:val="32"/>
        </w:rPr>
      </w:pPr>
      <w:bookmarkStart w:id="9" w:name="_Toc27142"/>
      <w:bookmarkStart w:id="10" w:name="_Toc1644"/>
      <w:bookmarkStart w:id="11" w:name="_Toc3031"/>
      <w:bookmarkStart w:id="12" w:name="_Toc27678"/>
      <w:bookmarkStart w:id="13" w:name="_Toc166878819"/>
      <w:bookmarkStart w:id="14" w:name="_Toc17454"/>
      <w:r>
        <w:rPr>
          <w:rFonts w:eastAsia="楷体_GB2312"/>
          <w:sz w:val="32"/>
          <w:szCs w:val="32"/>
        </w:rPr>
        <w:t>（一）项目概况</w:t>
      </w:r>
      <w:bookmarkEnd w:id="9"/>
      <w:bookmarkEnd w:id="10"/>
      <w:bookmarkEnd w:id="11"/>
      <w:bookmarkEnd w:id="12"/>
      <w:bookmarkEnd w:id="13"/>
      <w:bookmarkEnd w:id="14"/>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1.项目基本信息</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项目名称：</w:t>
      </w:r>
      <w:bookmarkEnd w:id="8"/>
      <w:r>
        <w:rPr>
          <w:rFonts w:hint="eastAsia" w:ascii="仿宋_GB2312" w:hAnsi="方正仿宋_GBK" w:eastAsia="仿宋_GB2312" w:cs="方正仿宋_GBK"/>
          <w:bCs/>
          <w:sz w:val="32"/>
          <w:szCs w:val="32"/>
        </w:rPr>
        <w:t>天安门地区网格化管理保安服务</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实施部门：天安门地区管委会</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项目类型：新增项目</w:t>
      </w:r>
    </w:p>
    <w:p>
      <w:pPr>
        <w:adjustRightInd w:val="0"/>
        <w:snapToGrid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项目开始时间：2023年9月28日</w:t>
      </w:r>
    </w:p>
    <w:p>
      <w:pPr>
        <w:adjustRightInd w:val="0"/>
        <w:snapToGrid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项目完成时间：2024年1月12日</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2.立项背景</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为进一步做好天安门地区大客流的安全服务保障工作，解决现有保安员身兼多岗、超负荷作业等问题，经天安门地区管委会研究决定，追加天安门地区网格化管理保安服务项目，并向北京市财政局申报项目经费。</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3.项目主要内容</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项目拟通过购买保安公司保安员服务，部署到地区网格责任区。具体职责包括：负责天安门广场预约参观相关的现场核验、宣传引导、服务咨询、现场秩序维护等服务；负责天安门城楼开放服务工作，做好天安门院、天安门城楼工作区域的安全管理、秩序维护、应急处突及其他相关工作；负责天安门地区网格格区内的安全秩序、环境卫生、市政设施、客流通行等日常巡查，及时发现并报告各类风险隐患、苗头线索和突发情况；协助天安门地区管委会做好城市管理综合执法、应急处突及安全维稳工作。</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4.资金投入和使用情况</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（1）资金投入情况</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2023年天安门地区网格化管理保安服务项目预算安排392万元。</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ascii="仿宋_GB2312" w:hAnsi="方正仿宋_GBK" w:eastAsia="仿宋_GB2312" w:cs="方正仿宋_GBK"/>
          <w:bCs/>
          <w:sz w:val="32"/>
          <w:szCs w:val="32"/>
        </w:rPr>
        <w:t>（2）资金使用情况</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天安门地区网格化管理保安服务</w:t>
      </w:r>
      <w:r>
        <w:rPr>
          <w:rFonts w:ascii="仿宋_GB2312" w:hAnsi="方正仿宋_GBK" w:eastAsia="仿宋_GB2312" w:cs="方正仿宋_GBK"/>
          <w:bCs/>
          <w:sz w:val="32"/>
          <w:szCs w:val="32"/>
        </w:rPr>
        <w:t>项目为</w:t>
      </w:r>
      <w:r>
        <w:rPr>
          <w:rFonts w:hint="eastAsia" w:ascii="仿宋_GB2312" w:hAnsi="方正仿宋_GBK" w:eastAsia="仿宋_GB2312" w:cs="方正仿宋_GBK"/>
          <w:bCs/>
          <w:sz w:val="32"/>
          <w:szCs w:val="32"/>
        </w:rPr>
        <w:t>新增</w:t>
      </w:r>
      <w:r>
        <w:rPr>
          <w:rFonts w:ascii="仿宋_GB2312" w:hAnsi="方正仿宋_GBK" w:eastAsia="仿宋_GB2312" w:cs="方正仿宋_GBK"/>
          <w:bCs/>
          <w:sz w:val="32"/>
          <w:szCs w:val="32"/>
        </w:rPr>
        <w:t>项目</w:t>
      </w:r>
      <w:r>
        <w:rPr>
          <w:rFonts w:hint="eastAsia" w:ascii="仿宋_GB2312" w:hAnsi="方正仿宋_GBK" w:eastAsia="仿宋_GB2312" w:cs="方正仿宋_GBK"/>
          <w:bCs/>
          <w:sz w:val="32"/>
          <w:szCs w:val="32"/>
        </w:rPr>
        <w:t>，资金使用情况</w:t>
      </w:r>
      <w:r>
        <w:rPr>
          <w:rFonts w:ascii="仿宋_GB2312" w:hAnsi="方正仿宋_GBK" w:eastAsia="仿宋_GB2312" w:cs="方正仿宋_GBK"/>
          <w:bCs/>
          <w:sz w:val="32"/>
          <w:szCs w:val="32"/>
        </w:rPr>
        <w:t>见下表：</w:t>
      </w:r>
    </w:p>
    <w:p>
      <w:pPr>
        <w:adjustRightInd w:val="0"/>
        <w:snapToGrid w:val="0"/>
        <w:spacing w:after="156" w:afterLines="50" w:line="600" w:lineRule="exact"/>
        <w:jc w:val="center"/>
        <w:rPr>
          <w:rFonts w:eastAsia="黑体"/>
          <w:sz w:val="28"/>
          <w:szCs w:val="28"/>
        </w:rPr>
      </w:pPr>
      <w:r>
        <w:rPr>
          <w:rFonts w:eastAsia="黑体"/>
          <w:sz w:val="28"/>
          <w:szCs w:val="28"/>
        </w:rPr>
        <w:t>项目</w:t>
      </w:r>
      <w:r>
        <w:rPr>
          <w:rFonts w:hint="eastAsia" w:eastAsia="黑体"/>
          <w:sz w:val="28"/>
          <w:szCs w:val="28"/>
        </w:rPr>
        <w:t>资金情况</w:t>
      </w:r>
      <w:r>
        <w:rPr>
          <w:rFonts w:eastAsia="黑体"/>
          <w:sz w:val="28"/>
          <w:szCs w:val="28"/>
        </w:rPr>
        <w:t>表</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3532"/>
        <w:gridCol w:w="1623"/>
        <w:gridCol w:w="1626"/>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 w:type="pct"/>
            <w:vAlign w:val="center"/>
          </w:tcPr>
          <w:p>
            <w:pPr>
              <w:widowControl/>
              <w:jc w:val="center"/>
              <w:textAlignment w:val="center"/>
              <w:rPr>
                <w:b/>
                <w:bCs/>
                <w:kern w:val="0"/>
                <w:szCs w:val="21"/>
              </w:rPr>
            </w:pPr>
            <w:r>
              <w:rPr>
                <w:b/>
                <w:bCs/>
                <w:kern w:val="0"/>
                <w:szCs w:val="21"/>
              </w:rPr>
              <w:t>序号</w:t>
            </w:r>
          </w:p>
        </w:tc>
        <w:tc>
          <w:tcPr>
            <w:tcW w:w="1950" w:type="pct"/>
            <w:vAlign w:val="center"/>
          </w:tcPr>
          <w:p>
            <w:pPr>
              <w:widowControl/>
              <w:jc w:val="center"/>
              <w:textAlignment w:val="center"/>
              <w:rPr>
                <w:b/>
                <w:bCs/>
                <w:kern w:val="0"/>
                <w:szCs w:val="21"/>
              </w:rPr>
            </w:pPr>
            <w:r>
              <w:rPr>
                <w:b/>
                <w:bCs/>
                <w:kern w:val="0"/>
                <w:szCs w:val="21"/>
              </w:rPr>
              <w:t>项目名称</w:t>
            </w:r>
          </w:p>
        </w:tc>
        <w:tc>
          <w:tcPr>
            <w:tcW w:w="896" w:type="pct"/>
            <w:vAlign w:val="center"/>
          </w:tcPr>
          <w:p>
            <w:pPr>
              <w:widowControl/>
              <w:jc w:val="center"/>
              <w:textAlignment w:val="center"/>
              <w:rPr>
                <w:b/>
                <w:bCs/>
                <w:kern w:val="0"/>
                <w:szCs w:val="21"/>
              </w:rPr>
            </w:pPr>
            <w:r>
              <w:rPr>
                <w:rFonts w:hint="eastAsia"/>
                <w:b/>
                <w:bCs/>
                <w:kern w:val="0"/>
                <w:szCs w:val="21"/>
              </w:rPr>
              <w:t>全年预算数</w:t>
            </w:r>
          </w:p>
          <w:p>
            <w:pPr>
              <w:widowControl/>
              <w:jc w:val="center"/>
              <w:textAlignment w:val="center"/>
              <w:rPr>
                <w:b/>
                <w:bCs/>
                <w:kern w:val="0"/>
                <w:szCs w:val="21"/>
              </w:rPr>
            </w:pPr>
            <w:r>
              <w:rPr>
                <w:b/>
                <w:bCs/>
                <w:kern w:val="0"/>
                <w:szCs w:val="21"/>
              </w:rPr>
              <w:t>（</w:t>
            </w:r>
            <w:r>
              <w:rPr>
                <w:rFonts w:hint="eastAsia"/>
                <w:b/>
                <w:bCs/>
                <w:kern w:val="0"/>
                <w:szCs w:val="21"/>
              </w:rPr>
              <w:t>万</w:t>
            </w:r>
            <w:r>
              <w:rPr>
                <w:b/>
                <w:bCs/>
                <w:kern w:val="0"/>
                <w:szCs w:val="21"/>
              </w:rPr>
              <w:t>元）</w:t>
            </w:r>
          </w:p>
        </w:tc>
        <w:tc>
          <w:tcPr>
            <w:tcW w:w="898" w:type="pct"/>
            <w:vAlign w:val="center"/>
          </w:tcPr>
          <w:p>
            <w:pPr>
              <w:widowControl/>
              <w:jc w:val="center"/>
              <w:textAlignment w:val="center"/>
              <w:rPr>
                <w:b/>
                <w:bCs/>
              </w:rPr>
            </w:pPr>
            <w:r>
              <w:rPr>
                <w:rFonts w:hint="eastAsia"/>
                <w:b/>
                <w:bCs/>
              </w:rPr>
              <w:t>全年执行数</w:t>
            </w:r>
          </w:p>
          <w:p>
            <w:pPr>
              <w:widowControl/>
              <w:jc w:val="center"/>
              <w:textAlignment w:val="center"/>
            </w:pPr>
            <w:r>
              <w:rPr>
                <w:b/>
                <w:bCs/>
                <w:kern w:val="0"/>
                <w:szCs w:val="21"/>
              </w:rPr>
              <w:t>（</w:t>
            </w:r>
            <w:r>
              <w:rPr>
                <w:rFonts w:hint="eastAsia"/>
                <w:b/>
                <w:bCs/>
                <w:kern w:val="0"/>
                <w:szCs w:val="21"/>
              </w:rPr>
              <w:t>万</w:t>
            </w:r>
            <w:r>
              <w:rPr>
                <w:b/>
                <w:bCs/>
                <w:kern w:val="0"/>
                <w:szCs w:val="21"/>
              </w:rPr>
              <w:t>元）</w:t>
            </w:r>
          </w:p>
        </w:tc>
        <w:tc>
          <w:tcPr>
            <w:tcW w:w="730" w:type="pct"/>
            <w:vAlign w:val="center"/>
          </w:tcPr>
          <w:p>
            <w:pPr>
              <w:widowControl/>
              <w:jc w:val="center"/>
              <w:textAlignment w:val="center"/>
              <w:rPr>
                <w:b/>
                <w:bCs/>
                <w:kern w:val="0"/>
                <w:szCs w:val="21"/>
              </w:rPr>
            </w:pPr>
            <w:r>
              <w:rPr>
                <w:rFonts w:hint="eastAsia"/>
                <w:b/>
                <w:bCs/>
                <w:kern w:val="0"/>
                <w:szCs w:val="21"/>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26" w:type="pct"/>
            <w:vAlign w:val="center"/>
          </w:tcPr>
          <w:p>
            <w:pPr>
              <w:widowControl/>
              <w:jc w:val="center"/>
              <w:textAlignment w:val="center"/>
              <w:rPr>
                <w:kern w:val="0"/>
                <w:szCs w:val="21"/>
              </w:rPr>
            </w:pPr>
            <w:r>
              <w:rPr>
                <w:kern w:val="0"/>
                <w:szCs w:val="21"/>
              </w:rPr>
              <w:t>1</w:t>
            </w:r>
          </w:p>
        </w:tc>
        <w:tc>
          <w:tcPr>
            <w:tcW w:w="1950" w:type="pct"/>
            <w:vAlign w:val="center"/>
          </w:tcPr>
          <w:p>
            <w:pPr>
              <w:widowControl/>
              <w:jc w:val="center"/>
              <w:textAlignment w:val="center"/>
              <w:rPr>
                <w:kern w:val="0"/>
                <w:szCs w:val="21"/>
              </w:rPr>
            </w:pPr>
            <w:r>
              <w:rPr>
                <w:rFonts w:hint="eastAsia"/>
                <w:kern w:val="0"/>
                <w:szCs w:val="21"/>
              </w:rPr>
              <w:t>天安门地区网格化管理保安服务</w:t>
            </w:r>
          </w:p>
        </w:tc>
        <w:tc>
          <w:tcPr>
            <w:tcW w:w="896" w:type="pct"/>
            <w:vAlign w:val="center"/>
          </w:tcPr>
          <w:p>
            <w:pPr>
              <w:widowControl/>
              <w:jc w:val="center"/>
              <w:textAlignment w:val="center"/>
              <w:rPr>
                <w:kern w:val="0"/>
                <w:szCs w:val="21"/>
              </w:rPr>
            </w:pPr>
            <w:r>
              <w:rPr>
                <w:rFonts w:hint="eastAsia"/>
                <w:kern w:val="0"/>
                <w:szCs w:val="21"/>
              </w:rPr>
              <w:t>392</w:t>
            </w:r>
          </w:p>
        </w:tc>
        <w:tc>
          <w:tcPr>
            <w:tcW w:w="898" w:type="pct"/>
            <w:vAlign w:val="center"/>
          </w:tcPr>
          <w:p>
            <w:pPr>
              <w:widowControl/>
              <w:jc w:val="center"/>
              <w:textAlignment w:val="center"/>
              <w:rPr>
                <w:kern w:val="0"/>
                <w:szCs w:val="21"/>
              </w:rPr>
            </w:pPr>
            <w:r>
              <w:rPr>
                <w:rFonts w:hint="eastAsia"/>
                <w:kern w:val="0"/>
                <w:szCs w:val="21"/>
              </w:rPr>
              <w:t>392</w:t>
            </w:r>
          </w:p>
        </w:tc>
        <w:tc>
          <w:tcPr>
            <w:tcW w:w="730" w:type="pct"/>
            <w:vAlign w:val="center"/>
          </w:tcPr>
          <w:p>
            <w:pPr>
              <w:widowControl/>
              <w:jc w:val="center"/>
              <w:textAlignment w:val="center"/>
              <w:rPr>
                <w:kern w:val="0"/>
                <w:szCs w:val="21"/>
              </w:rPr>
            </w:pPr>
            <w:r>
              <w:rPr>
                <w:rFonts w:hint="eastAsia"/>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6" w:type="pct"/>
            <w:gridSpan w:val="2"/>
            <w:vAlign w:val="center"/>
          </w:tcPr>
          <w:p>
            <w:pPr>
              <w:widowControl/>
              <w:jc w:val="center"/>
              <w:textAlignment w:val="center"/>
              <w:rPr>
                <w:b/>
                <w:bCs/>
                <w:kern w:val="0"/>
                <w:szCs w:val="21"/>
              </w:rPr>
            </w:pPr>
            <w:r>
              <w:rPr>
                <w:b/>
                <w:bCs/>
                <w:kern w:val="0"/>
                <w:szCs w:val="21"/>
              </w:rPr>
              <w:t>合计</w:t>
            </w:r>
          </w:p>
        </w:tc>
        <w:tc>
          <w:tcPr>
            <w:tcW w:w="896" w:type="pct"/>
            <w:vAlign w:val="center"/>
          </w:tcPr>
          <w:p>
            <w:pPr>
              <w:widowControl/>
              <w:jc w:val="center"/>
              <w:textAlignment w:val="center"/>
              <w:rPr>
                <w:b/>
                <w:bCs/>
                <w:kern w:val="0"/>
                <w:szCs w:val="21"/>
              </w:rPr>
            </w:pPr>
            <w:r>
              <w:rPr>
                <w:rFonts w:hint="eastAsia"/>
                <w:b/>
                <w:bCs/>
                <w:kern w:val="0"/>
                <w:szCs w:val="21"/>
              </w:rPr>
              <w:t>392</w:t>
            </w:r>
          </w:p>
        </w:tc>
        <w:tc>
          <w:tcPr>
            <w:tcW w:w="898" w:type="pct"/>
            <w:vAlign w:val="center"/>
          </w:tcPr>
          <w:p>
            <w:pPr>
              <w:widowControl/>
              <w:jc w:val="center"/>
              <w:textAlignment w:val="center"/>
              <w:rPr>
                <w:b/>
                <w:bCs/>
                <w:kern w:val="0"/>
                <w:szCs w:val="21"/>
              </w:rPr>
            </w:pPr>
            <w:r>
              <w:rPr>
                <w:rFonts w:hint="eastAsia"/>
                <w:b/>
                <w:bCs/>
                <w:kern w:val="0"/>
                <w:szCs w:val="21"/>
              </w:rPr>
              <w:t>392</w:t>
            </w:r>
          </w:p>
        </w:tc>
        <w:tc>
          <w:tcPr>
            <w:tcW w:w="730" w:type="pct"/>
            <w:vAlign w:val="center"/>
          </w:tcPr>
          <w:p>
            <w:pPr>
              <w:widowControl/>
              <w:jc w:val="center"/>
              <w:textAlignment w:val="center"/>
              <w:rPr>
                <w:b/>
                <w:bCs/>
                <w:kern w:val="0"/>
                <w:szCs w:val="21"/>
              </w:rPr>
            </w:pPr>
            <w:r>
              <w:rPr>
                <w:rFonts w:hint="eastAsia"/>
                <w:b/>
                <w:bCs/>
                <w:kern w:val="0"/>
                <w:szCs w:val="21"/>
              </w:rPr>
              <w:t>100%</w:t>
            </w:r>
          </w:p>
        </w:tc>
      </w:tr>
    </w:tbl>
    <w:p>
      <w:pPr>
        <w:adjustRightInd w:val="0"/>
        <w:snapToGrid w:val="0"/>
        <w:spacing w:before="156" w:beforeLines="50" w:line="600" w:lineRule="exact"/>
        <w:ind w:firstLine="640" w:firstLineChars="200"/>
        <w:outlineLvl w:val="1"/>
        <w:rPr>
          <w:rFonts w:eastAsia="楷体_GB2312"/>
          <w:sz w:val="32"/>
          <w:szCs w:val="32"/>
        </w:rPr>
      </w:pPr>
      <w:bookmarkStart w:id="15" w:name="_Toc16774"/>
      <w:bookmarkStart w:id="16" w:name="_Toc166878820"/>
      <w:bookmarkStart w:id="17" w:name="_Toc27665"/>
      <w:bookmarkStart w:id="18" w:name="_Toc17690"/>
      <w:bookmarkStart w:id="19" w:name="_Toc20933"/>
      <w:bookmarkStart w:id="20" w:name="_Toc28963"/>
      <w:r>
        <w:rPr>
          <w:rFonts w:eastAsia="楷体_GB2312"/>
          <w:sz w:val="32"/>
          <w:szCs w:val="32"/>
        </w:rPr>
        <w:t>（二）项目绩效目标</w:t>
      </w:r>
      <w:bookmarkEnd w:id="15"/>
      <w:bookmarkEnd w:id="16"/>
      <w:bookmarkEnd w:id="17"/>
      <w:bookmarkEnd w:id="18"/>
      <w:bookmarkEnd w:id="19"/>
      <w:bookmarkEnd w:id="20"/>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1.项目年度总体目标</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强化天安门地区安全秩序和大客流应对工作，进一步充实24个网格格区的保安执勤力量，深入推进地区网格化管理的实体运行，确保地区安全、平稳、有序。</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ascii="仿宋_GB2312" w:hAnsi="方正仿宋_GBK" w:eastAsia="仿宋_GB2312" w:cs="方正仿宋_GBK"/>
          <w:bCs/>
          <w:sz w:val="32"/>
          <w:szCs w:val="32"/>
        </w:rPr>
        <w:t>2.</w:t>
      </w:r>
      <w:r>
        <w:rPr>
          <w:rFonts w:hint="eastAsia" w:ascii="仿宋_GB2312" w:hAnsi="方正仿宋_GBK" w:eastAsia="仿宋_GB2312" w:cs="方正仿宋_GBK"/>
          <w:bCs/>
          <w:sz w:val="32"/>
          <w:szCs w:val="32"/>
        </w:rPr>
        <w:t>项目绩效指标</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2023年项目设置产出指标3个，包括产出质量和产出时效，分别考核保安员人数、保安员是否符合招录条件以及服务期限</w:t>
      </w:r>
      <w:r>
        <w:rPr>
          <w:rFonts w:hint="eastAsia" w:ascii="仿宋_GB2312" w:hAnsi="方正仿宋_GBK" w:eastAsia="仿宋_GB2312" w:cs="方正仿宋_GBK"/>
          <w:bCs/>
          <w:sz w:val="32"/>
          <w:szCs w:val="32"/>
          <w:lang w:val="en-US" w:eastAsia="zh-CN"/>
        </w:rPr>
        <w:t>;</w:t>
      </w:r>
      <w:r>
        <w:rPr>
          <w:rFonts w:hint="eastAsia" w:ascii="仿宋_GB2312" w:hAnsi="方正仿宋_GBK" w:eastAsia="仿宋_GB2312" w:cs="方正仿宋_GBK"/>
          <w:bCs/>
          <w:sz w:val="32"/>
          <w:szCs w:val="32"/>
        </w:rPr>
        <w:t>效益指标2个，包括可持续影响指标和社会效益指标，分别考核项目实施对天安门地区安全秩序的提升和对参观游客体验感的提高；满意度指标1个，包括服务对象满意度指标，考核使用单位的满意度；成本指标1个，包括经济成本指标，衡量项目成本控制。</w:t>
      </w:r>
    </w:p>
    <w:p>
      <w:pPr>
        <w:adjustRightInd w:val="0"/>
        <w:snapToGrid w:val="0"/>
        <w:spacing w:before="156" w:beforeLines="50" w:line="600" w:lineRule="exact"/>
        <w:ind w:firstLine="640" w:firstLineChars="200"/>
        <w:outlineLvl w:val="0"/>
        <w:rPr>
          <w:rFonts w:eastAsia="黑体"/>
          <w:sz w:val="32"/>
          <w:szCs w:val="32"/>
        </w:rPr>
      </w:pPr>
      <w:bookmarkStart w:id="21" w:name="_Toc166878821"/>
      <w:bookmarkStart w:id="22" w:name="_Toc12496"/>
      <w:r>
        <w:rPr>
          <w:rFonts w:eastAsia="黑体"/>
          <w:sz w:val="32"/>
          <w:szCs w:val="32"/>
        </w:rPr>
        <w:t>二、</w:t>
      </w:r>
      <w:bookmarkStart w:id="23" w:name="_Toc22870"/>
      <w:r>
        <w:rPr>
          <w:rFonts w:eastAsia="黑体"/>
          <w:sz w:val="32"/>
          <w:szCs w:val="32"/>
        </w:rPr>
        <w:t>绩效评价工作开展情况</w:t>
      </w:r>
      <w:bookmarkEnd w:id="21"/>
      <w:bookmarkEnd w:id="22"/>
    </w:p>
    <w:bookmarkEnd w:id="23"/>
    <w:p>
      <w:pPr>
        <w:adjustRightInd w:val="0"/>
        <w:snapToGrid w:val="0"/>
        <w:spacing w:line="600" w:lineRule="exact"/>
        <w:ind w:firstLine="640" w:firstLineChars="200"/>
        <w:outlineLvl w:val="1"/>
        <w:rPr>
          <w:rFonts w:eastAsia="楷体_GB2312"/>
          <w:sz w:val="32"/>
          <w:szCs w:val="32"/>
        </w:rPr>
      </w:pPr>
      <w:bookmarkStart w:id="24" w:name="_Toc9493"/>
      <w:bookmarkStart w:id="25" w:name="_Toc1534425276"/>
      <w:bookmarkStart w:id="26" w:name="_Toc23203"/>
      <w:bookmarkStart w:id="27" w:name="_Toc31025"/>
      <w:bookmarkStart w:id="28" w:name="_Toc32394"/>
      <w:bookmarkStart w:id="29" w:name="_Toc5955"/>
      <w:bookmarkStart w:id="30" w:name="_Toc166878822"/>
      <w:bookmarkStart w:id="31" w:name="_Toc8151"/>
      <w:r>
        <w:rPr>
          <w:rFonts w:eastAsia="楷体_GB2312"/>
          <w:sz w:val="32"/>
          <w:szCs w:val="32"/>
        </w:rPr>
        <w:t>（一）绩效评价目的、对象和范围</w:t>
      </w:r>
      <w:bookmarkEnd w:id="24"/>
      <w:bookmarkEnd w:id="25"/>
      <w:bookmarkEnd w:id="26"/>
      <w:bookmarkEnd w:id="27"/>
      <w:bookmarkEnd w:id="28"/>
      <w:bookmarkEnd w:id="29"/>
      <w:bookmarkEnd w:id="30"/>
      <w:bookmarkEnd w:id="31"/>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为深入贯彻落实中共中央、国务院《关于全面实施预算绩效管理的意见》（中发〔2018〕34号）、《财政部关于贯彻落实〈中共中央 国务院关于全面实施预算绩效管理的意见&gt;的通知》（财预〔2018〕167号）等文件精神，根据《项目支出绩效评价管理办法》（财预〔2020〕10号）、北京市财政局《关于开展2024年预算绩效管理相关工作的函》的相关规定和要求，评价工作组对2023年天安门地区网格化管理保安服务项目的执行情况和资金使用情况进行绩效评价。</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ascii="仿宋_GB2312" w:hAnsi="方正仿宋_GBK" w:eastAsia="仿宋_GB2312" w:cs="方正仿宋_GBK"/>
          <w:bCs/>
          <w:sz w:val="32"/>
          <w:szCs w:val="32"/>
        </w:rPr>
        <w:t>项目绩效评价围绕项目决策、过程、产出、效益等方面开展，综合反映</w:t>
      </w:r>
      <w:r>
        <w:rPr>
          <w:rFonts w:hint="eastAsia" w:ascii="仿宋_GB2312" w:hAnsi="方正仿宋_GBK" w:eastAsia="仿宋_GB2312" w:cs="方正仿宋_GBK"/>
          <w:bCs/>
          <w:sz w:val="32"/>
          <w:szCs w:val="32"/>
        </w:rPr>
        <w:t>资金</w:t>
      </w:r>
      <w:r>
        <w:rPr>
          <w:rFonts w:ascii="仿宋_GB2312" w:hAnsi="方正仿宋_GBK" w:eastAsia="仿宋_GB2312" w:cs="方正仿宋_GBK"/>
          <w:bCs/>
          <w:sz w:val="32"/>
          <w:szCs w:val="32"/>
        </w:rPr>
        <w:t>支出成效，梳理项目存在的问题，提出相应建议，强化部门预算绩效管理理念，进一步提高财政资金的使用效益。</w:t>
      </w:r>
    </w:p>
    <w:p>
      <w:pPr>
        <w:adjustRightInd w:val="0"/>
        <w:snapToGrid w:val="0"/>
        <w:spacing w:line="600" w:lineRule="exact"/>
        <w:ind w:firstLine="640" w:firstLineChars="200"/>
        <w:outlineLvl w:val="1"/>
        <w:rPr>
          <w:rFonts w:eastAsia="楷体_GB2312"/>
          <w:sz w:val="32"/>
          <w:szCs w:val="32"/>
        </w:rPr>
      </w:pPr>
      <w:bookmarkStart w:id="32" w:name="_Toc166878823"/>
      <w:bookmarkStart w:id="33" w:name="_Toc17889"/>
      <w:r>
        <w:rPr>
          <w:rFonts w:eastAsia="楷体_GB2312"/>
          <w:sz w:val="32"/>
          <w:szCs w:val="32"/>
        </w:rPr>
        <w:t>（二）绩效评价原则、评价指标体系、评价方法和评价标准</w:t>
      </w:r>
      <w:bookmarkEnd w:id="32"/>
      <w:bookmarkEnd w:id="33"/>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1.评价原则</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（1）科学规范原则。本次绩效评价工作按照科学可行的原则，采取定量分析与定性分析相结合的评价方法，设计绩效评价工作方案并组织实施绩效评价。</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（2）独立公正原则。以真实、客观、公正的要求完成此次绩效评价工作，并接受相关部门的监督。</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（3）绩效相关原则。本次绩效评价工作重点对该项目财政支出及其产出绩效进行评价，评价结果反映项目支出与产出绩效之间的紧密对应关系。在以评绩效为主的情况下，适当延伸至项目的投入与过程管理。</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2.评价指标体系</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根据绩效评价的基本原理、原则和项目特点，按照《北京市项目支出绩效评价管理办法》（京财绩效〔2020〕2146号）相关要求，设置包括决策、过程、产出及效益4个一级指标</w:t>
      </w:r>
      <w:r>
        <w:rPr>
          <w:rFonts w:hint="eastAsia" w:ascii="仿宋_GB2312" w:hAnsi="方正仿宋_GBK" w:eastAsia="仿宋_GB2312" w:cs="方正仿宋_GBK"/>
          <w:bCs/>
          <w:sz w:val="32"/>
          <w:szCs w:val="32"/>
          <w:highlight w:val="none"/>
        </w:rPr>
        <w:t>，11</w:t>
      </w:r>
      <w:r>
        <w:rPr>
          <w:rFonts w:hint="eastAsia" w:ascii="仿宋_GB2312" w:hAnsi="方正仿宋_GBK" w:eastAsia="仿宋_GB2312" w:cs="方正仿宋_GBK"/>
          <w:bCs/>
          <w:sz w:val="32"/>
          <w:szCs w:val="32"/>
        </w:rPr>
        <w:t>个二级指标和18个三级指标（详见附件），满分为100分。</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（1）决策：分值10分，用于考核项目立项依据充分性、立项程序规范性、绩效目标合理性、绩效指标明确性、预算编制科学性及资金分配合理性等内容。</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（2）过程：分值20分，用于评价项目运行过程中资金管理、制度建立及制度执行等情况。</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（3）产出：分值40分，用于考察专项资金投入产出数量、质量、时效、成本控制情况等内容。</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（4）效益：分值30分，用于综合评价资金投入使用后的社会效益及服务对象满意度等内容。</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本次绩效评价总分值为100分，绩效评价结果分为四档：90（含）-100分为优、80（含）-90分为良、60（含）-80分为中、60分以下为差。</w:t>
      </w:r>
    </w:p>
    <w:p>
      <w:pPr>
        <w:adjustRightInd w:val="0"/>
        <w:snapToGrid w:val="0"/>
        <w:spacing w:after="156" w:afterLines="50" w:line="600" w:lineRule="exact"/>
        <w:ind w:firstLine="560" w:firstLineChars="200"/>
        <w:jc w:val="center"/>
        <w:rPr>
          <w:rFonts w:eastAsia="黑体"/>
          <w:sz w:val="28"/>
          <w:szCs w:val="28"/>
        </w:rPr>
      </w:pPr>
      <w:bookmarkStart w:id="34" w:name="_Toc18475"/>
      <w:r>
        <w:rPr>
          <w:rFonts w:eastAsia="黑体"/>
          <w:sz w:val="28"/>
          <w:szCs w:val="28"/>
        </w:rPr>
        <w:t>项目</w:t>
      </w:r>
      <w:r>
        <w:rPr>
          <w:rFonts w:hint="eastAsia" w:eastAsia="黑体"/>
          <w:sz w:val="28"/>
          <w:szCs w:val="28"/>
        </w:rPr>
        <w:t>绩效评价</w:t>
      </w:r>
      <w:r>
        <w:rPr>
          <w:rFonts w:eastAsia="黑体"/>
          <w:sz w:val="28"/>
          <w:szCs w:val="28"/>
        </w:rPr>
        <w:t>指标体系</w:t>
      </w:r>
    </w:p>
    <w:bookmarkEnd w:id="34"/>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2872"/>
        <w:gridCol w:w="4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849" w:type="pct"/>
            <w:vAlign w:val="center"/>
          </w:tcPr>
          <w:p>
            <w:pPr>
              <w:widowControl/>
              <w:jc w:val="center"/>
              <w:textAlignment w:val="center"/>
              <w:rPr>
                <w:b/>
                <w:bCs/>
                <w:kern w:val="0"/>
                <w:szCs w:val="21"/>
              </w:rPr>
            </w:pPr>
            <w:r>
              <w:rPr>
                <w:rFonts w:hint="eastAsia"/>
                <w:b/>
                <w:bCs/>
                <w:kern w:val="0"/>
                <w:szCs w:val="21"/>
              </w:rPr>
              <w:t>一级指标</w:t>
            </w:r>
          </w:p>
        </w:tc>
        <w:tc>
          <w:tcPr>
            <w:tcW w:w="1586" w:type="pct"/>
            <w:vAlign w:val="center"/>
          </w:tcPr>
          <w:p>
            <w:pPr>
              <w:widowControl/>
              <w:jc w:val="center"/>
              <w:textAlignment w:val="center"/>
              <w:rPr>
                <w:b/>
                <w:bCs/>
                <w:kern w:val="0"/>
                <w:szCs w:val="21"/>
              </w:rPr>
            </w:pPr>
            <w:r>
              <w:rPr>
                <w:rFonts w:hint="eastAsia"/>
                <w:b/>
                <w:bCs/>
                <w:kern w:val="0"/>
                <w:szCs w:val="21"/>
              </w:rPr>
              <w:t>二级指标</w:t>
            </w:r>
          </w:p>
        </w:tc>
        <w:tc>
          <w:tcPr>
            <w:tcW w:w="2565" w:type="pct"/>
            <w:vAlign w:val="center"/>
          </w:tcPr>
          <w:p>
            <w:pPr>
              <w:widowControl/>
              <w:jc w:val="center"/>
              <w:textAlignment w:val="center"/>
              <w:rPr>
                <w:b/>
                <w:bCs/>
                <w:kern w:val="0"/>
                <w:szCs w:val="21"/>
              </w:rPr>
            </w:pPr>
            <w:r>
              <w:rPr>
                <w:rFonts w:hint="eastAsia"/>
                <w:b/>
                <w:bCs/>
                <w:kern w:val="0"/>
                <w:szCs w:val="21"/>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849" w:type="pct"/>
            <w:vMerge w:val="restart"/>
            <w:vAlign w:val="center"/>
          </w:tcPr>
          <w:p>
            <w:pPr>
              <w:widowControl/>
              <w:jc w:val="center"/>
              <w:textAlignment w:val="center"/>
              <w:rPr>
                <w:kern w:val="0"/>
                <w:szCs w:val="21"/>
              </w:rPr>
            </w:pPr>
            <w:r>
              <w:rPr>
                <w:kern w:val="0"/>
                <w:szCs w:val="21"/>
              </w:rPr>
              <w:t>决策</w:t>
            </w:r>
          </w:p>
        </w:tc>
        <w:tc>
          <w:tcPr>
            <w:tcW w:w="1586" w:type="pct"/>
            <w:vMerge w:val="restart"/>
            <w:vAlign w:val="center"/>
          </w:tcPr>
          <w:p>
            <w:pPr>
              <w:widowControl/>
              <w:jc w:val="center"/>
              <w:textAlignment w:val="center"/>
              <w:rPr>
                <w:kern w:val="0"/>
                <w:szCs w:val="21"/>
              </w:rPr>
            </w:pPr>
            <w:r>
              <w:rPr>
                <w:kern w:val="0"/>
                <w:szCs w:val="21"/>
              </w:rPr>
              <w:t>项目立项</w:t>
            </w:r>
          </w:p>
        </w:tc>
        <w:tc>
          <w:tcPr>
            <w:tcW w:w="2565" w:type="pct"/>
            <w:vAlign w:val="center"/>
          </w:tcPr>
          <w:p>
            <w:pPr>
              <w:widowControl/>
              <w:jc w:val="center"/>
              <w:textAlignment w:val="center"/>
              <w:rPr>
                <w:kern w:val="0"/>
                <w:szCs w:val="21"/>
              </w:rPr>
            </w:pPr>
            <w:r>
              <w:rPr>
                <w:kern w:val="0"/>
                <w:szCs w:val="21"/>
              </w:rPr>
              <w:t>立项依据充分性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pct"/>
            <w:vMerge w:val="continue"/>
            <w:vAlign w:val="center"/>
          </w:tcPr>
          <w:p>
            <w:pPr>
              <w:widowControl/>
              <w:jc w:val="center"/>
              <w:textAlignment w:val="center"/>
              <w:rPr>
                <w:kern w:val="0"/>
                <w:szCs w:val="21"/>
              </w:rPr>
            </w:pPr>
          </w:p>
        </w:tc>
        <w:tc>
          <w:tcPr>
            <w:tcW w:w="1586" w:type="pct"/>
            <w:vMerge w:val="continue"/>
            <w:vAlign w:val="center"/>
          </w:tcPr>
          <w:p>
            <w:pPr>
              <w:widowControl/>
              <w:jc w:val="center"/>
              <w:textAlignment w:val="center"/>
              <w:rPr>
                <w:kern w:val="0"/>
                <w:szCs w:val="21"/>
              </w:rPr>
            </w:pPr>
          </w:p>
        </w:tc>
        <w:tc>
          <w:tcPr>
            <w:tcW w:w="2565" w:type="pct"/>
            <w:vAlign w:val="center"/>
          </w:tcPr>
          <w:p>
            <w:pPr>
              <w:widowControl/>
              <w:jc w:val="center"/>
              <w:textAlignment w:val="center"/>
              <w:rPr>
                <w:kern w:val="0"/>
                <w:szCs w:val="21"/>
              </w:rPr>
            </w:pPr>
            <w:r>
              <w:rPr>
                <w:kern w:val="0"/>
                <w:szCs w:val="21"/>
              </w:rPr>
              <w:t>立项程序规范性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849" w:type="pct"/>
            <w:vMerge w:val="continue"/>
            <w:vAlign w:val="center"/>
          </w:tcPr>
          <w:p>
            <w:pPr>
              <w:widowControl/>
              <w:jc w:val="center"/>
              <w:textAlignment w:val="center"/>
              <w:rPr>
                <w:kern w:val="0"/>
                <w:szCs w:val="21"/>
              </w:rPr>
            </w:pPr>
          </w:p>
        </w:tc>
        <w:tc>
          <w:tcPr>
            <w:tcW w:w="1586" w:type="pct"/>
            <w:vMerge w:val="restart"/>
            <w:vAlign w:val="center"/>
          </w:tcPr>
          <w:p>
            <w:pPr>
              <w:widowControl/>
              <w:jc w:val="center"/>
              <w:textAlignment w:val="center"/>
              <w:rPr>
                <w:kern w:val="0"/>
                <w:szCs w:val="21"/>
              </w:rPr>
            </w:pPr>
            <w:r>
              <w:rPr>
                <w:kern w:val="0"/>
                <w:szCs w:val="21"/>
              </w:rPr>
              <w:t>绩效目标</w:t>
            </w:r>
          </w:p>
        </w:tc>
        <w:tc>
          <w:tcPr>
            <w:tcW w:w="2565" w:type="pct"/>
            <w:vAlign w:val="center"/>
          </w:tcPr>
          <w:p>
            <w:pPr>
              <w:widowControl/>
              <w:jc w:val="center"/>
              <w:textAlignment w:val="center"/>
              <w:rPr>
                <w:kern w:val="0"/>
                <w:szCs w:val="21"/>
              </w:rPr>
            </w:pPr>
            <w:r>
              <w:rPr>
                <w:kern w:val="0"/>
                <w:szCs w:val="21"/>
              </w:rPr>
              <w:t>绩效目标合理性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9" w:type="pct"/>
            <w:vMerge w:val="continue"/>
            <w:vAlign w:val="center"/>
          </w:tcPr>
          <w:p>
            <w:pPr>
              <w:widowControl/>
              <w:jc w:val="center"/>
              <w:textAlignment w:val="center"/>
              <w:rPr>
                <w:kern w:val="0"/>
                <w:szCs w:val="21"/>
              </w:rPr>
            </w:pPr>
          </w:p>
        </w:tc>
        <w:tc>
          <w:tcPr>
            <w:tcW w:w="1586" w:type="pct"/>
            <w:vMerge w:val="continue"/>
            <w:vAlign w:val="center"/>
          </w:tcPr>
          <w:p>
            <w:pPr>
              <w:widowControl/>
              <w:jc w:val="center"/>
              <w:textAlignment w:val="center"/>
              <w:rPr>
                <w:kern w:val="0"/>
                <w:szCs w:val="21"/>
              </w:rPr>
            </w:pPr>
          </w:p>
        </w:tc>
        <w:tc>
          <w:tcPr>
            <w:tcW w:w="2565" w:type="pct"/>
            <w:vAlign w:val="center"/>
          </w:tcPr>
          <w:p>
            <w:pPr>
              <w:widowControl/>
              <w:jc w:val="center"/>
              <w:textAlignment w:val="center"/>
              <w:rPr>
                <w:kern w:val="0"/>
                <w:szCs w:val="21"/>
              </w:rPr>
            </w:pPr>
            <w:r>
              <w:rPr>
                <w:kern w:val="0"/>
                <w:szCs w:val="21"/>
              </w:rPr>
              <w:t>绩效指标明确性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849" w:type="pct"/>
            <w:vMerge w:val="continue"/>
            <w:vAlign w:val="center"/>
          </w:tcPr>
          <w:p>
            <w:pPr>
              <w:widowControl/>
              <w:jc w:val="center"/>
              <w:textAlignment w:val="center"/>
              <w:rPr>
                <w:kern w:val="0"/>
                <w:szCs w:val="21"/>
              </w:rPr>
            </w:pPr>
          </w:p>
        </w:tc>
        <w:tc>
          <w:tcPr>
            <w:tcW w:w="1586" w:type="pct"/>
            <w:vMerge w:val="restart"/>
            <w:vAlign w:val="center"/>
          </w:tcPr>
          <w:p>
            <w:pPr>
              <w:widowControl/>
              <w:jc w:val="center"/>
              <w:textAlignment w:val="center"/>
              <w:rPr>
                <w:kern w:val="0"/>
                <w:szCs w:val="21"/>
              </w:rPr>
            </w:pPr>
            <w:r>
              <w:rPr>
                <w:kern w:val="0"/>
                <w:szCs w:val="21"/>
              </w:rPr>
              <w:t>资金投入</w:t>
            </w:r>
          </w:p>
        </w:tc>
        <w:tc>
          <w:tcPr>
            <w:tcW w:w="2565" w:type="pct"/>
            <w:vAlign w:val="center"/>
          </w:tcPr>
          <w:p>
            <w:pPr>
              <w:widowControl/>
              <w:jc w:val="center"/>
              <w:textAlignment w:val="center"/>
              <w:rPr>
                <w:kern w:val="0"/>
                <w:szCs w:val="21"/>
              </w:rPr>
            </w:pPr>
            <w:r>
              <w:rPr>
                <w:kern w:val="0"/>
                <w:szCs w:val="21"/>
              </w:rPr>
              <w:t>预算编制科学性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9" w:type="pct"/>
            <w:vMerge w:val="continue"/>
            <w:vAlign w:val="center"/>
          </w:tcPr>
          <w:p>
            <w:pPr>
              <w:widowControl/>
              <w:jc w:val="center"/>
              <w:textAlignment w:val="center"/>
              <w:rPr>
                <w:kern w:val="0"/>
                <w:szCs w:val="21"/>
              </w:rPr>
            </w:pPr>
          </w:p>
        </w:tc>
        <w:tc>
          <w:tcPr>
            <w:tcW w:w="1586" w:type="pct"/>
            <w:vMerge w:val="continue"/>
            <w:vAlign w:val="center"/>
          </w:tcPr>
          <w:p>
            <w:pPr>
              <w:widowControl/>
              <w:jc w:val="center"/>
              <w:textAlignment w:val="center"/>
              <w:rPr>
                <w:kern w:val="0"/>
                <w:szCs w:val="21"/>
              </w:rPr>
            </w:pPr>
          </w:p>
        </w:tc>
        <w:tc>
          <w:tcPr>
            <w:tcW w:w="2565" w:type="pct"/>
            <w:vAlign w:val="center"/>
          </w:tcPr>
          <w:p>
            <w:pPr>
              <w:widowControl/>
              <w:jc w:val="center"/>
              <w:textAlignment w:val="center"/>
              <w:rPr>
                <w:kern w:val="0"/>
                <w:szCs w:val="21"/>
              </w:rPr>
            </w:pPr>
            <w:r>
              <w:rPr>
                <w:kern w:val="0"/>
                <w:szCs w:val="21"/>
              </w:rPr>
              <w:t>资金分配合理性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849" w:type="pct"/>
            <w:vMerge w:val="restart"/>
            <w:vAlign w:val="center"/>
          </w:tcPr>
          <w:p>
            <w:pPr>
              <w:widowControl/>
              <w:jc w:val="center"/>
              <w:textAlignment w:val="center"/>
              <w:rPr>
                <w:kern w:val="0"/>
                <w:szCs w:val="21"/>
              </w:rPr>
            </w:pPr>
            <w:r>
              <w:rPr>
                <w:rFonts w:hint="eastAsia"/>
                <w:kern w:val="0"/>
                <w:szCs w:val="21"/>
              </w:rPr>
              <w:t>过程</w:t>
            </w:r>
          </w:p>
        </w:tc>
        <w:tc>
          <w:tcPr>
            <w:tcW w:w="1586" w:type="pct"/>
            <w:vMerge w:val="restart"/>
            <w:vAlign w:val="center"/>
          </w:tcPr>
          <w:p>
            <w:pPr>
              <w:widowControl/>
              <w:jc w:val="center"/>
              <w:textAlignment w:val="center"/>
              <w:rPr>
                <w:kern w:val="0"/>
                <w:szCs w:val="21"/>
              </w:rPr>
            </w:pPr>
            <w:r>
              <w:rPr>
                <w:rFonts w:hint="eastAsia"/>
                <w:kern w:val="0"/>
                <w:szCs w:val="21"/>
              </w:rPr>
              <w:t>资金管理</w:t>
            </w:r>
          </w:p>
        </w:tc>
        <w:tc>
          <w:tcPr>
            <w:tcW w:w="2565" w:type="pct"/>
            <w:vAlign w:val="center"/>
          </w:tcPr>
          <w:p>
            <w:pPr>
              <w:widowControl/>
              <w:jc w:val="center"/>
              <w:textAlignment w:val="center"/>
              <w:rPr>
                <w:kern w:val="0"/>
                <w:szCs w:val="21"/>
              </w:rPr>
            </w:pPr>
            <w:r>
              <w:rPr>
                <w:rFonts w:hint="eastAsia"/>
                <w:kern w:val="0"/>
                <w:szCs w:val="21"/>
              </w:rPr>
              <w:t>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9" w:type="pct"/>
            <w:vMerge w:val="continue"/>
            <w:vAlign w:val="center"/>
          </w:tcPr>
          <w:p>
            <w:pPr>
              <w:widowControl/>
              <w:jc w:val="center"/>
              <w:textAlignment w:val="center"/>
              <w:rPr>
                <w:kern w:val="0"/>
                <w:szCs w:val="21"/>
              </w:rPr>
            </w:pPr>
          </w:p>
        </w:tc>
        <w:tc>
          <w:tcPr>
            <w:tcW w:w="1586" w:type="pct"/>
            <w:vMerge w:val="continue"/>
            <w:vAlign w:val="center"/>
          </w:tcPr>
          <w:p>
            <w:pPr>
              <w:widowControl/>
              <w:jc w:val="center"/>
              <w:textAlignment w:val="center"/>
              <w:rPr>
                <w:kern w:val="0"/>
                <w:szCs w:val="21"/>
              </w:rPr>
            </w:pPr>
          </w:p>
        </w:tc>
        <w:tc>
          <w:tcPr>
            <w:tcW w:w="2565" w:type="pct"/>
            <w:vAlign w:val="center"/>
          </w:tcPr>
          <w:p>
            <w:pPr>
              <w:widowControl/>
              <w:jc w:val="center"/>
              <w:textAlignment w:val="center"/>
              <w:rPr>
                <w:kern w:val="0"/>
                <w:szCs w:val="21"/>
              </w:rPr>
            </w:pPr>
            <w:r>
              <w:rPr>
                <w:rFonts w:hint="eastAsia"/>
                <w:kern w:val="0"/>
                <w:szCs w:val="21"/>
              </w:rPr>
              <w:t>资金使用合规性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849" w:type="pct"/>
            <w:vMerge w:val="continue"/>
            <w:vAlign w:val="center"/>
          </w:tcPr>
          <w:p>
            <w:pPr>
              <w:widowControl/>
              <w:jc w:val="center"/>
              <w:textAlignment w:val="center"/>
              <w:rPr>
                <w:kern w:val="0"/>
                <w:szCs w:val="21"/>
              </w:rPr>
            </w:pPr>
          </w:p>
        </w:tc>
        <w:tc>
          <w:tcPr>
            <w:tcW w:w="1586" w:type="pct"/>
            <w:vMerge w:val="restart"/>
            <w:vAlign w:val="center"/>
          </w:tcPr>
          <w:p>
            <w:pPr>
              <w:widowControl/>
              <w:jc w:val="center"/>
              <w:textAlignment w:val="center"/>
              <w:rPr>
                <w:kern w:val="0"/>
                <w:szCs w:val="21"/>
              </w:rPr>
            </w:pPr>
            <w:r>
              <w:rPr>
                <w:kern w:val="0"/>
                <w:szCs w:val="21"/>
              </w:rPr>
              <w:t>组织实施</w:t>
            </w:r>
          </w:p>
        </w:tc>
        <w:tc>
          <w:tcPr>
            <w:tcW w:w="2565" w:type="pct"/>
            <w:shd w:val="clear" w:color="auto" w:fill="auto"/>
            <w:vAlign w:val="center"/>
          </w:tcPr>
          <w:p>
            <w:pPr>
              <w:widowControl/>
              <w:jc w:val="center"/>
              <w:textAlignment w:val="center"/>
              <w:rPr>
                <w:kern w:val="0"/>
                <w:szCs w:val="21"/>
              </w:rPr>
            </w:pPr>
            <w:r>
              <w:rPr>
                <w:kern w:val="0"/>
                <w:szCs w:val="21"/>
              </w:rPr>
              <w:t>管理制度健全性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9" w:type="pct"/>
            <w:vMerge w:val="continue"/>
            <w:vAlign w:val="center"/>
          </w:tcPr>
          <w:p>
            <w:pPr>
              <w:widowControl/>
              <w:jc w:val="center"/>
              <w:textAlignment w:val="center"/>
              <w:rPr>
                <w:kern w:val="0"/>
                <w:szCs w:val="21"/>
              </w:rPr>
            </w:pPr>
          </w:p>
        </w:tc>
        <w:tc>
          <w:tcPr>
            <w:tcW w:w="1586" w:type="pct"/>
            <w:vMerge w:val="continue"/>
            <w:vAlign w:val="center"/>
          </w:tcPr>
          <w:p>
            <w:pPr>
              <w:widowControl/>
              <w:jc w:val="center"/>
              <w:textAlignment w:val="center"/>
              <w:rPr>
                <w:kern w:val="0"/>
                <w:szCs w:val="21"/>
              </w:rPr>
            </w:pPr>
          </w:p>
        </w:tc>
        <w:tc>
          <w:tcPr>
            <w:tcW w:w="2565" w:type="pct"/>
            <w:shd w:val="clear" w:color="auto" w:fill="auto"/>
            <w:vAlign w:val="center"/>
          </w:tcPr>
          <w:p>
            <w:pPr>
              <w:widowControl/>
              <w:jc w:val="center"/>
              <w:textAlignment w:val="center"/>
              <w:rPr>
                <w:kern w:val="0"/>
                <w:szCs w:val="21"/>
              </w:rPr>
            </w:pPr>
            <w:r>
              <w:rPr>
                <w:rFonts w:hint="eastAsia"/>
                <w:kern w:val="0"/>
                <w:szCs w:val="21"/>
              </w:rPr>
              <w:t>制度执行</w:t>
            </w:r>
            <w:r>
              <w:rPr>
                <w:kern w:val="0"/>
                <w:szCs w:val="21"/>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849" w:type="pct"/>
            <w:vMerge w:val="restart"/>
            <w:vAlign w:val="center"/>
          </w:tcPr>
          <w:p>
            <w:pPr>
              <w:widowControl/>
              <w:jc w:val="center"/>
              <w:textAlignment w:val="center"/>
              <w:rPr>
                <w:kern w:val="0"/>
                <w:szCs w:val="21"/>
              </w:rPr>
            </w:pPr>
            <w:r>
              <w:rPr>
                <w:rFonts w:hint="eastAsia"/>
                <w:kern w:val="0"/>
                <w:szCs w:val="21"/>
              </w:rPr>
              <w:t>产出</w:t>
            </w:r>
          </w:p>
        </w:tc>
        <w:tc>
          <w:tcPr>
            <w:tcW w:w="1586" w:type="pct"/>
            <w:vMerge w:val="restart"/>
            <w:vAlign w:val="center"/>
          </w:tcPr>
          <w:p>
            <w:pPr>
              <w:widowControl/>
              <w:jc w:val="center"/>
              <w:textAlignment w:val="center"/>
              <w:rPr>
                <w:kern w:val="0"/>
                <w:szCs w:val="21"/>
              </w:rPr>
            </w:pPr>
            <w:r>
              <w:rPr>
                <w:kern w:val="0"/>
                <w:szCs w:val="21"/>
              </w:rPr>
              <w:t>产出数量</w:t>
            </w:r>
          </w:p>
        </w:tc>
        <w:tc>
          <w:tcPr>
            <w:tcW w:w="2565" w:type="pct"/>
            <w:vAlign w:val="center"/>
          </w:tcPr>
          <w:p>
            <w:pPr>
              <w:widowControl/>
              <w:jc w:val="center"/>
              <w:textAlignment w:val="center"/>
              <w:rPr>
                <w:kern w:val="0"/>
                <w:szCs w:val="21"/>
              </w:rPr>
            </w:pPr>
            <w:r>
              <w:rPr>
                <w:rFonts w:hint="eastAsia"/>
                <w:kern w:val="0"/>
                <w:szCs w:val="21"/>
              </w:rPr>
              <w:t>保安员人数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9" w:type="pct"/>
            <w:vMerge w:val="continue"/>
            <w:vAlign w:val="center"/>
          </w:tcPr>
          <w:p>
            <w:pPr>
              <w:widowControl/>
              <w:jc w:val="center"/>
              <w:textAlignment w:val="center"/>
              <w:rPr>
                <w:kern w:val="0"/>
                <w:szCs w:val="21"/>
              </w:rPr>
            </w:pPr>
          </w:p>
        </w:tc>
        <w:tc>
          <w:tcPr>
            <w:tcW w:w="1586" w:type="pct"/>
            <w:vMerge w:val="continue"/>
            <w:vAlign w:val="center"/>
          </w:tcPr>
          <w:p>
            <w:pPr>
              <w:widowControl/>
              <w:jc w:val="center"/>
              <w:textAlignment w:val="center"/>
              <w:rPr>
                <w:kern w:val="0"/>
                <w:szCs w:val="21"/>
              </w:rPr>
            </w:pPr>
          </w:p>
        </w:tc>
        <w:tc>
          <w:tcPr>
            <w:tcW w:w="2565" w:type="pct"/>
            <w:vAlign w:val="center"/>
          </w:tcPr>
          <w:p>
            <w:pPr>
              <w:widowControl/>
              <w:jc w:val="center"/>
              <w:textAlignment w:val="center"/>
              <w:rPr>
                <w:kern w:val="0"/>
                <w:szCs w:val="21"/>
              </w:rPr>
            </w:pPr>
            <w:r>
              <w:rPr>
                <w:rFonts w:hint="eastAsia"/>
                <w:kern w:val="0"/>
                <w:szCs w:val="21"/>
              </w:rPr>
              <w:t>执勤点位数量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849" w:type="pct"/>
            <w:vMerge w:val="continue"/>
            <w:vAlign w:val="center"/>
          </w:tcPr>
          <w:p>
            <w:pPr>
              <w:widowControl/>
              <w:jc w:val="center"/>
              <w:textAlignment w:val="center"/>
              <w:rPr>
                <w:kern w:val="0"/>
                <w:szCs w:val="21"/>
              </w:rPr>
            </w:pPr>
          </w:p>
        </w:tc>
        <w:tc>
          <w:tcPr>
            <w:tcW w:w="1586" w:type="pct"/>
            <w:vAlign w:val="center"/>
          </w:tcPr>
          <w:p>
            <w:pPr>
              <w:widowControl/>
              <w:jc w:val="center"/>
              <w:textAlignment w:val="center"/>
              <w:rPr>
                <w:kern w:val="0"/>
                <w:szCs w:val="21"/>
              </w:rPr>
            </w:pPr>
            <w:r>
              <w:rPr>
                <w:kern w:val="0"/>
                <w:szCs w:val="21"/>
              </w:rPr>
              <w:t>产出质量</w:t>
            </w:r>
          </w:p>
        </w:tc>
        <w:tc>
          <w:tcPr>
            <w:tcW w:w="2565" w:type="pct"/>
            <w:vAlign w:val="center"/>
          </w:tcPr>
          <w:p>
            <w:pPr>
              <w:widowControl/>
              <w:jc w:val="center"/>
              <w:textAlignment w:val="center"/>
              <w:rPr>
                <w:kern w:val="0"/>
                <w:szCs w:val="21"/>
              </w:rPr>
            </w:pPr>
            <w:r>
              <w:rPr>
                <w:rFonts w:hint="eastAsia"/>
                <w:kern w:val="0"/>
                <w:szCs w:val="21"/>
              </w:rPr>
              <w:t>保安服务质量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9" w:type="pct"/>
            <w:vMerge w:val="continue"/>
            <w:vAlign w:val="center"/>
          </w:tcPr>
          <w:p>
            <w:pPr>
              <w:widowControl/>
              <w:jc w:val="center"/>
              <w:textAlignment w:val="center"/>
              <w:rPr>
                <w:kern w:val="0"/>
                <w:szCs w:val="21"/>
              </w:rPr>
            </w:pPr>
          </w:p>
        </w:tc>
        <w:tc>
          <w:tcPr>
            <w:tcW w:w="1586" w:type="pct"/>
            <w:vAlign w:val="center"/>
          </w:tcPr>
          <w:p>
            <w:pPr>
              <w:widowControl/>
              <w:jc w:val="center"/>
              <w:textAlignment w:val="center"/>
              <w:rPr>
                <w:kern w:val="0"/>
                <w:szCs w:val="21"/>
              </w:rPr>
            </w:pPr>
            <w:r>
              <w:rPr>
                <w:kern w:val="0"/>
                <w:szCs w:val="21"/>
              </w:rPr>
              <w:t>产出时效</w:t>
            </w:r>
          </w:p>
        </w:tc>
        <w:tc>
          <w:tcPr>
            <w:tcW w:w="2565" w:type="pct"/>
            <w:vAlign w:val="center"/>
          </w:tcPr>
          <w:p>
            <w:pPr>
              <w:widowControl/>
              <w:jc w:val="center"/>
              <w:textAlignment w:val="center"/>
              <w:rPr>
                <w:kern w:val="0"/>
                <w:szCs w:val="21"/>
              </w:rPr>
            </w:pPr>
            <w:r>
              <w:rPr>
                <w:rFonts w:hint="eastAsia"/>
                <w:kern w:val="0"/>
                <w:szCs w:val="21"/>
              </w:rPr>
              <w:t>2023年9月至12月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849" w:type="pct"/>
            <w:vMerge w:val="continue"/>
            <w:vAlign w:val="center"/>
          </w:tcPr>
          <w:p>
            <w:pPr>
              <w:widowControl/>
              <w:jc w:val="center"/>
              <w:textAlignment w:val="center"/>
              <w:rPr>
                <w:kern w:val="0"/>
                <w:szCs w:val="21"/>
              </w:rPr>
            </w:pPr>
          </w:p>
        </w:tc>
        <w:tc>
          <w:tcPr>
            <w:tcW w:w="1586" w:type="pct"/>
            <w:vAlign w:val="center"/>
          </w:tcPr>
          <w:p>
            <w:pPr>
              <w:widowControl/>
              <w:jc w:val="center"/>
              <w:textAlignment w:val="center"/>
              <w:rPr>
                <w:kern w:val="0"/>
                <w:szCs w:val="21"/>
              </w:rPr>
            </w:pPr>
            <w:r>
              <w:rPr>
                <w:kern w:val="0"/>
                <w:szCs w:val="21"/>
              </w:rPr>
              <w:t>产出成本</w:t>
            </w:r>
          </w:p>
        </w:tc>
        <w:tc>
          <w:tcPr>
            <w:tcW w:w="2565" w:type="pct"/>
            <w:vAlign w:val="center"/>
          </w:tcPr>
          <w:p>
            <w:pPr>
              <w:widowControl/>
              <w:jc w:val="center"/>
              <w:textAlignment w:val="center"/>
              <w:rPr>
                <w:kern w:val="0"/>
                <w:szCs w:val="21"/>
              </w:rPr>
            </w:pPr>
            <w:r>
              <w:rPr>
                <w:rFonts w:hint="eastAsia"/>
                <w:kern w:val="0"/>
                <w:szCs w:val="21"/>
              </w:rPr>
              <w:t>392万元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9" w:type="pct"/>
            <w:vMerge w:val="restart"/>
            <w:vAlign w:val="center"/>
          </w:tcPr>
          <w:p>
            <w:pPr>
              <w:widowControl/>
              <w:jc w:val="center"/>
              <w:textAlignment w:val="center"/>
              <w:rPr>
                <w:kern w:val="0"/>
                <w:szCs w:val="21"/>
              </w:rPr>
            </w:pPr>
            <w:r>
              <w:rPr>
                <w:rFonts w:hint="eastAsia"/>
                <w:kern w:val="0"/>
                <w:szCs w:val="21"/>
              </w:rPr>
              <w:t>效益</w:t>
            </w:r>
          </w:p>
        </w:tc>
        <w:tc>
          <w:tcPr>
            <w:tcW w:w="1586" w:type="pct"/>
            <w:vMerge w:val="restart"/>
            <w:vAlign w:val="center"/>
          </w:tcPr>
          <w:p>
            <w:pPr>
              <w:widowControl/>
              <w:jc w:val="center"/>
              <w:textAlignment w:val="center"/>
              <w:rPr>
                <w:kern w:val="0"/>
                <w:szCs w:val="21"/>
              </w:rPr>
            </w:pPr>
            <w:r>
              <w:rPr>
                <w:rFonts w:hint="eastAsia"/>
                <w:kern w:val="0"/>
                <w:szCs w:val="21"/>
              </w:rPr>
              <w:t>社会效益</w:t>
            </w:r>
          </w:p>
        </w:tc>
        <w:tc>
          <w:tcPr>
            <w:tcW w:w="2565" w:type="pct"/>
            <w:vAlign w:val="center"/>
          </w:tcPr>
          <w:p>
            <w:pPr>
              <w:widowControl/>
              <w:jc w:val="center"/>
              <w:textAlignment w:val="center"/>
              <w:rPr>
                <w:kern w:val="0"/>
                <w:szCs w:val="21"/>
              </w:rPr>
            </w:pPr>
            <w:r>
              <w:rPr>
                <w:rFonts w:hint="eastAsia"/>
                <w:kern w:val="0"/>
                <w:szCs w:val="21"/>
              </w:rPr>
              <w:t>维护天安门地区良好的安全秩序，持续深入推进地区网格化管理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849" w:type="pct"/>
            <w:vMerge w:val="continue"/>
            <w:vAlign w:val="center"/>
          </w:tcPr>
          <w:p>
            <w:pPr>
              <w:widowControl/>
              <w:jc w:val="center"/>
              <w:textAlignment w:val="center"/>
              <w:rPr>
                <w:kern w:val="0"/>
                <w:szCs w:val="21"/>
              </w:rPr>
            </w:pPr>
          </w:p>
        </w:tc>
        <w:tc>
          <w:tcPr>
            <w:tcW w:w="1586" w:type="pct"/>
            <w:vMerge w:val="continue"/>
            <w:vAlign w:val="center"/>
          </w:tcPr>
          <w:p>
            <w:pPr>
              <w:widowControl/>
              <w:jc w:val="center"/>
              <w:textAlignment w:val="center"/>
              <w:rPr>
                <w:kern w:val="0"/>
                <w:szCs w:val="21"/>
              </w:rPr>
            </w:pPr>
          </w:p>
        </w:tc>
        <w:tc>
          <w:tcPr>
            <w:tcW w:w="2565" w:type="pct"/>
            <w:vAlign w:val="center"/>
          </w:tcPr>
          <w:p>
            <w:pPr>
              <w:widowControl/>
              <w:jc w:val="center"/>
              <w:textAlignment w:val="center"/>
              <w:rPr>
                <w:kern w:val="0"/>
                <w:szCs w:val="21"/>
              </w:rPr>
            </w:pPr>
            <w:r>
              <w:rPr>
                <w:rFonts w:hint="eastAsia"/>
                <w:kern w:val="0"/>
                <w:szCs w:val="21"/>
              </w:rPr>
              <w:t>展示首都核心区的良好风貌，提升参观游客的体验感和满意度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9" w:type="pct"/>
            <w:vMerge w:val="continue"/>
            <w:vAlign w:val="center"/>
          </w:tcPr>
          <w:p>
            <w:pPr>
              <w:widowControl/>
              <w:jc w:val="center"/>
              <w:textAlignment w:val="center"/>
              <w:rPr>
                <w:kern w:val="0"/>
                <w:szCs w:val="21"/>
              </w:rPr>
            </w:pPr>
          </w:p>
        </w:tc>
        <w:tc>
          <w:tcPr>
            <w:tcW w:w="1586" w:type="pct"/>
            <w:vAlign w:val="center"/>
          </w:tcPr>
          <w:p>
            <w:pPr>
              <w:widowControl/>
              <w:jc w:val="center"/>
              <w:textAlignment w:val="center"/>
              <w:rPr>
                <w:kern w:val="0"/>
                <w:szCs w:val="21"/>
              </w:rPr>
            </w:pPr>
            <w:r>
              <w:rPr>
                <w:rFonts w:hint="eastAsia"/>
                <w:kern w:val="0"/>
                <w:szCs w:val="21"/>
              </w:rPr>
              <w:t>满意度</w:t>
            </w:r>
          </w:p>
        </w:tc>
        <w:tc>
          <w:tcPr>
            <w:tcW w:w="2565" w:type="pct"/>
            <w:vAlign w:val="center"/>
          </w:tcPr>
          <w:p>
            <w:pPr>
              <w:widowControl/>
              <w:jc w:val="center"/>
              <w:textAlignment w:val="center"/>
              <w:rPr>
                <w:kern w:val="0"/>
                <w:szCs w:val="21"/>
              </w:rPr>
            </w:pPr>
            <w:r>
              <w:rPr>
                <w:rFonts w:hint="eastAsia"/>
                <w:kern w:val="0"/>
                <w:szCs w:val="21"/>
              </w:rPr>
              <w:t>使用部门满意度</w:t>
            </w:r>
          </w:p>
        </w:tc>
      </w:tr>
    </w:tbl>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3.评价方法</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本次评价通过资料核查的方法对项目进行定性评价</w:t>
      </w:r>
      <w:r>
        <w:rPr>
          <w:rFonts w:hint="eastAsia" w:ascii="仿宋_GB2312" w:hAnsi="方正仿宋_GBK" w:eastAsia="仿宋_GB2312" w:cs="方正仿宋_GBK"/>
          <w:bCs/>
          <w:sz w:val="32"/>
          <w:szCs w:val="32"/>
          <w:lang w:val="en-US" w:eastAsia="zh-CN"/>
        </w:rPr>
        <w:t>;</w:t>
      </w:r>
      <w:r>
        <w:rPr>
          <w:rFonts w:hint="eastAsia" w:ascii="仿宋_GB2312" w:hAnsi="方正仿宋_GBK" w:eastAsia="仿宋_GB2312" w:cs="方正仿宋_GBK"/>
          <w:bCs/>
          <w:sz w:val="32"/>
          <w:szCs w:val="32"/>
        </w:rPr>
        <w:t>通过基础数据统计分析的方法，对项目进行定量评价。在定性评价中，明确支撑评价结果的证明材料，减少定性评价带来的主观性。本次绩效评价使用案卷研究的评价方法，即对与项目相关的法规和文件通知、立项资料、实施方案、政府采购相关文件、内容调整的请示及批复、资金支出程序文件、工作总结、服务对象满意度调查等资料进行深入研究、比较、分析，提取重要信息，支撑评价打分。</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4.评价标准</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依据《北京市项目支出绩效评价管理办法》（京财绩效〔2020〕2146号）规定的绩效评价标准，结合项目实际情况，本次绩效评价采用计划标准，即以预先制定的总体目标、计划、预算作为本次绩效评价的标准。</w:t>
      </w:r>
    </w:p>
    <w:p>
      <w:pPr>
        <w:adjustRightInd w:val="0"/>
        <w:snapToGrid w:val="0"/>
        <w:spacing w:line="600" w:lineRule="exact"/>
        <w:ind w:firstLine="640" w:firstLineChars="200"/>
        <w:outlineLvl w:val="1"/>
        <w:rPr>
          <w:rFonts w:eastAsia="楷体_GB2312"/>
          <w:sz w:val="32"/>
          <w:szCs w:val="32"/>
        </w:rPr>
      </w:pPr>
      <w:bookmarkStart w:id="35" w:name="_Toc25057"/>
      <w:bookmarkStart w:id="36" w:name="_Toc31155"/>
      <w:bookmarkStart w:id="37" w:name="_Toc13643"/>
      <w:bookmarkStart w:id="38" w:name="_Toc23302"/>
      <w:bookmarkStart w:id="39" w:name="_Toc22355"/>
      <w:bookmarkStart w:id="40" w:name="_Toc120651613"/>
      <w:bookmarkStart w:id="41" w:name="_Toc166878824"/>
      <w:bookmarkStart w:id="42" w:name="_Toc2426"/>
      <w:bookmarkStart w:id="43" w:name="_Toc3498"/>
      <w:r>
        <w:rPr>
          <w:rFonts w:eastAsia="楷体_GB2312"/>
          <w:sz w:val="32"/>
          <w:szCs w:val="32"/>
        </w:rPr>
        <w:t>（三）</w:t>
      </w:r>
      <w:bookmarkEnd w:id="35"/>
      <w:r>
        <w:rPr>
          <w:rFonts w:eastAsia="楷体_GB2312"/>
          <w:sz w:val="32"/>
          <w:szCs w:val="32"/>
        </w:rPr>
        <w:t>绩效评价工作过程</w:t>
      </w:r>
      <w:bookmarkEnd w:id="36"/>
      <w:bookmarkEnd w:id="37"/>
      <w:bookmarkEnd w:id="38"/>
      <w:bookmarkEnd w:id="39"/>
      <w:bookmarkEnd w:id="40"/>
      <w:bookmarkEnd w:id="41"/>
      <w:bookmarkEnd w:id="42"/>
      <w:bookmarkEnd w:id="43"/>
    </w:p>
    <w:p>
      <w:pPr>
        <w:adjustRightInd w:val="0"/>
        <w:snapToGrid w:val="0"/>
        <w:spacing w:line="600" w:lineRule="exact"/>
        <w:ind w:firstLine="640" w:firstLineChars="200"/>
        <w:rPr>
          <w:rFonts w:ascii="仿宋_GB2312" w:hAnsi="方正仿宋_GBK" w:eastAsia="仿宋_GB2312" w:cs="方正仿宋_GBK"/>
          <w:bCs/>
          <w:sz w:val="32"/>
          <w:szCs w:val="32"/>
        </w:rPr>
      </w:pPr>
      <w:r>
        <w:rPr>
          <w:rFonts w:ascii="仿宋_GB2312" w:hAnsi="方正仿宋_GBK" w:eastAsia="仿宋_GB2312" w:cs="方正仿宋_GBK"/>
          <w:bCs/>
          <w:sz w:val="32"/>
          <w:szCs w:val="32"/>
        </w:rPr>
        <w:t>本次绩效评价工作经历前期准备、组织实施、评价总结三个阶段。</w:t>
      </w:r>
    </w:p>
    <w:p>
      <w:pPr>
        <w:adjustRightInd w:val="0"/>
        <w:snapToGrid w:val="0"/>
        <w:spacing w:line="600" w:lineRule="exact"/>
        <w:ind w:firstLine="640" w:firstLineChars="200"/>
        <w:rPr>
          <w:rFonts w:ascii="仿宋_GB2312" w:hAnsi="方正仿宋_GBK" w:eastAsia="仿宋_GB2312" w:cs="方正仿宋_GBK"/>
          <w:bCs/>
          <w:sz w:val="32"/>
          <w:szCs w:val="32"/>
        </w:rPr>
      </w:pPr>
      <w:bookmarkStart w:id="44" w:name="_Toc41327847"/>
      <w:bookmarkStart w:id="45" w:name="_Toc41328076"/>
      <w:bookmarkStart w:id="46" w:name="_Toc67861655"/>
      <w:bookmarkStart w:id="47" w:name="_Toc41402669"/>
      <w:bookmarkStart w:id="48" w:name="_Toc41401321"/>
      <w:bookmarkStart w:id="49" w:name="_Toc41401927"/>
      <w:bookmarkStart w:id="50" w:name="_Toc67934800"/>
      <w:bookmarkStart w:id="51" w:name="_Toc71816031"/>
      <w:r>
        <w:rPr>
          <w:rFonts w:hint="eastAsia" w:ascii="仿宋_GB2312" w:hAnsi="方正仿宋_GBK" w:eastAsia="仿宋_GB2312" w:cs="方正仿宋_GBK"/>
          <w:bCs/>
          <w:sz w:val="32"/>
          <w:szCs w:val="32"/>
        </w:rPr>
        <w:t>1.前期准备阶段</w:t>
      </w:r>
      <w:bookmarkEnd w:id="44"/>
      <w:bookmarkEnd w:id="45"/>
      <w:bookmarkEnd w:id="46"/>
      <w:bookmarkEnd w:id="47"/>
      <w:bookmarkEnd w:id="48"/>
      <w:bookmarkEnd w:id="49"/>
      <w:bookmarkEnd w:id="50"/>
      <w:bookmarkEnd w:id="51"/>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（1）成立绩效评价工作组。评价机构组建评价工作组，负责组织、实施绩效评价工作，按照绩效评价工作要求，明确绩效评价目的、内容并完成各项评价任务。</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2）与项目负责处室沟通并收集资料。评价工作组在明确委托方要求的基础上，确定项目评价重点、评价方式和评价内容。在充分收集项目实施方案、工作总结等资料的基础上，结合项目的实际情况，初步设置评价指标体系。</w:t>
      </w:r>
    </w:p>
    <w:p>
      <w:pPr>
        <w:adjustRightInd w:val="0"/>
        <w:snapToGrid w:val="0"/>
        <w:spacing w:line="600" w:lineRule="exact"/>
        <w:ind w:firstLine="640" w:firstLineChars="200"/>
        <w:rPr>
          <w:rFonts w:ascii="仿宋_GB2312" w:hAnsi="方正仿宋_GBK" w:eastAsia="仿宋_GB2312" w:cs="方正仿宋_GBK"/>
          <w:bCs/>
          <w:sz w:val="32"/>
          <w:szCs w:val="32"/>
        </w:rPr>
      </w:pPr>
      <w:bookmarkStart w:id="52" w:name="_Toc67861656"/>
      <w:bookmarkStart w:id="53" w:name="_Toc67934801"/>
      <w:bookmarkStart w:id="54" w:name="_Toc41402670"/>
      <w:bookmarkStart w:id="55" w:name="_Toc41327848"/>
      <w:bookmarkStart w:id="56" w:name="_Toc41401928"/>
      <w:bookmarkStart w:id="57" w:name="_Toc71816032"/>
      <w:bookmarkStart w:id="58" w:name="_Toc41401322"/>
      <w:bookmarkStart w:id="59" w:name="_Toc41328077"/>
      <w:r>
        <w:rPr>
          <w:rFonts w:hint="eastAsia" w:ascii="仿宋_GB2312" w:hAnsi="方正仿宋_GBK" w:eastAsia="仿宋_GB2312" w:cs="方正仿宋_GBK"/>
          <w:bCs/>
          <w:sz w:val="32"/>
          <w:szCs w:val="32"/>
        </w:rPr>
        <w:t>2.组织实施阶段</w:t>
      </w:r>
      <w:bookmarkEnd w:id="52"/>
      <w:bookmarkEnd w:id="53"/>
      <w:bookmarkEnd w:id="54"/>
      <w:bookmarkEnd w:id="55"/>
      <w:bookmarkEnd w:id="56"/>
      <w:bookmarkEnd w:id="57"/>
      <w:bookmarkEnd w:id="58"/>
      <w:bookmarkEnd w:id="59"/>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评价工作组在查阅相关资料的基础上，就前期梳理的关键问题与项目相关人员进行沟通交流，结合项目资料审核情况、沟通情况，按照评价指标体系对项目进行综合评价。</w:t>
      </w:r>
    </w:p>
    <w:p>
      <w:pPr>
        <w:adjustRightInd w:val="0"/>
        <w:snapToGrid w:val="0"/>
        <w:spacing w:line="600" w:lineRule="exact"/>
        <w:ind w:firstLine="640" w:firstLineChars="200"/>
        <w:rPr>
          <w:rFonts w:ascii="仿宋_GB2312" w:hAnsi="方正仿宋_GBK" w:eastAsia="仿宋_GB2312" w:cs="方正仿宋_GBK"/>
          <w:bCs/>
          <w:sz w:val="32"/>
          <w:szCs w:val="32"/>
        </w:rPr>
      </w:pPr>
      <w:bookmarkStart w:id="60" w:name="_Toc41402671"/>
      <w:bookmarkStart w:id="61" w:name="_Toc41328078"/>
      <w:bookmarkStart w:id="62" w:name="_Toc41401929"/>
      <w:bookmarkStart w:id="63" w:name="_Toc67934802"/>
      <w:bookmarkStart w:id="64" w:name="_Toc71816033"/>
      <w:bookmarkStart w:id="65" w:name="_Toc67861657"/>
      <w:bookmarkStart w:id="66" w:name="_Toc41327849"/>
      <w:bookmarkStart w:id="67" w:name="_Toc41401323"/>
      <w:r>
        <w:rPr>
          <w:rFonts w:hint="eastAsia" w:ascii="仿宋_GB2312" w:hAnsi="方正仿宋_GBK" w:eastAsia="仿宋_GB2312" w:cs="方正仿宋_GBK"/>
          <w:bCs/>
          <w:sz w:val="32"/>
          <w:szCs w:val="32"/>
        </w:rPr>
        <w:t>3.评价总结阶段</w:t>
      </w:r>
      <w:bookmarkEnd w:id="60"/>
      <w:bookmarkEnd w:id="61"/>
      <w:bookmarkEnd w:id="62"/>
      <w:bookmarkEnd w:id="63"/>
      <w:bookmarkEnd w:id="64"/>
      <w:bookmarkEnd w:id="65"/>
      <w:bookmarkEnd w:id="66"/>
      <w:bookmarkEnd w:id="67"/>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（1）撰写绩效评价报告。综合前期项目资料审核情况，评价工作组按照规定的文本格式撰写评价报告，并征求相关部门意见，评价工作组根据反馈意见修改完善形成报告终稿。</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（2）资料整理归档。绩效评价工作结束后，评价工作组及时收集和整理评价工作资料，归档备查。</w:t>
      </w:r>
    </w:p>
    <w:p>
      <w:pPr>
        <w:adjustRightInd w:val="0"/>
        <w:snapToGrid w:val="0"/>
        <w:spacing w:line="600" w:lineRule="exact"/>
        <w:ind w:firstLine="640" w:firstLineChars="200"/>
        <w:outlineLvl w:val="0"/>
        <w:rPr>
          <w:rFonts w:eastAsia="黑体"/>
          <w:sz w:val="32"/>
          <w:szCs w:val="32"/>
        </w:rPr>
      </w:pPr>
      <w:bookmarkStart w:id="68" w:name="_Toc16781"/>
      <w:bookmarkStart w:id="69" w:name="_Toc166878825"/>
      <w:r>
        <w:rPr>
          <w:rFonts w:eastAsia="黑体"/>
          <w:sz w:val="32"/>
          <w:szCs w:val="32"/>
        </w:rPr>
        <w:t>三、综合评价情况及评价结论</w:t>
      </w:r>
      <w:bookmarkEnd w:id="68"/>
      <w:bookmarkEnd w:id="69"/>
    </w:p>
    <w:p>
      <w:pPr>
        <w:adjustRightInd w:val="0"/>
        <w:snapToGrid w:val="0"/>
        <w:spacing w:line="600" w:lineRule="exact"/>
        <w:ind w:firstLine="640" w:firstLineChars="200"/>
        <w:rPr>
          <w:rFonts w:ascii="仿宋_GB2312" w:hAnsi="方正仿宋_GBK" w:eastAsia="仿宋_GB2312" w:cs="方正仿宋_GBK"/>
          <w:bCs/>
          <w:sz w:val="32"/>
          <w:szCs w:val="32"/>
        </w:rPr>
      </w:pPr>
      <w:bookmarkStart w:id="70" w:name="_Toc665559475"/>
      <w:r>
        <w:rPr>
          <w:rFonts w:hint="eastAsia" w:ascii="仿宋_GB2312" w:hAnsi="方正仿宋_GBK" w:eastAsia="仿宋_GB2312" w:cs="方正仿宋_GBK"/>
          <w:bCs/>
          <w:sz w:val="32"/>
          <w:szCs w:val="32"/>
        </w:rPr>
        <w:t>2023年天安门地区网格化管理保安服务项目绩效评价综合得分91.86分，其中，项目决策得分8.86分，项目过程得分19分，项目产出得分35分，项目效益得分29分，绩效评定级别为“优”。具体情况详见下表：</w:t>
      </w:r>
      <w:bookmarkEnd w:id="70"/>
    </w:p>
    <w:p>
      <w:pPr>
        <w:adjustRightInd w:val="0"/>
        <w:snapToGrid w:val="0"/>
        <w:spacing w:line="600" w:lineRule="exact"/>
        <w:ind w:firstLine="560" w:firstLineChars="200"/>
        <w:jc w:val="center"/>
        <w:rPr>
          <w:rFonts w:eastAsia="黑体"/>
          <w:sz w:val="28"/>
          <w:szCs w:val="28"/>
        </w:rPr>
      </w:pPr>
      <w:r>
        <w:rPr>
          <w:rFonts w:eastAsia="黑体"/>
          <w:sz w:val="28"/>
          <w:szCs w:val="28"/>
        </w:rPr>
        <w:t>综合评价得分情况表</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756"/>
        <w:gridCol w:w="2531"/>
        <w:gridCol w:w="2333"/>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tblHeader/>
          <w:jc w:val="center"/>
        </w:trPr>
        <w:tc>
          <w:tcPr>
            <w:tcW w:w="1732" w:type="dxa"/>
            <w:vAlign w:val="center"/>
          </w:tcPr>
          <w:p>
            <w:pPr>
              <w:widowControl/>
              <w:jc w:val="center"/>
              <w:textAlignment w:val="center"/>
              <w:rPr>
                <w:b/>
                <w:bCs/>
                <w:kern w:val="0"/>
                <w:szCs w:val="21"/>
              </w:rPr>
            </w:pPr>
            <w:r>
              <w:rPr>
                <w:b/>
                <w:bCs/>
                <w:kern w:val="0"/>
                <w:szCs w:val="21"/>
              </w:rPr>
              <w:t>一级指标</w:t>
            </w:r>
          </w:p>
        </w:tc>
        <w:tc>
          <w:tcPr>
            <w:tcW w:w="2496" w:type="dxa"/>
            <w:vAlign w:val="center"/>
          </w:tcPr>
          <w:p>
            <w:pPr>
              <w:widowControl/>
              <w:jc w:val="center"/>
              <w:textAlignment w:val="center"/>
              <w:rPr>
                <w:b/>
                <w:bCs/>
                <w:kern w:val="0"/>
                <w:szCs w:val="21"/>
              </w:rPr>
            </w:pPr>
            <w:r>
              <w:rPr>
                <w:b/>
                <w:bCs/>
                <w:kern w:val="0"/>
                <w:szCs w:val="21"/>
              </w:rPr>
              <w:t>分值</w:t>
            </w:r>
          </w:p>
        </w:tc>
        <w:tc>
          <w:tcPr>
            <w:tcW w:w="2301" w:type="dxa"/>
            <w:vAlign w:val="center"/>
          </w:tcPr>
          <w:p>
            <w:pPr>
              <w:widowControl/>
              <w:jc w:val="center"/>
              <w:textAlignment w:val="center"/>
              <w:rPr>
                <w:b/>
                <w:bCs/>
                <w:kern w:val="0"/>
                <w:szCs w:val="21"/>
              </w:rPr>
            </w:pPr>
            <w:r>
              <w:rPr>
                <w:b/>
                <w:bCs/>
                <w:kern w:val="0"/>
                <w:szCs w:val="21"/>
              </w:rPr>
              <w:t>得分</w:t>
            </w:r>
          </w:p>
        </w:tc>
        <w:tc>
          <w:tcPr>
            <w:tcW w:w="2301" w:type="dxa"/>
            <w:vAlign w:val="center"/>
          </w:tcPr>
          <w:p>
            <w:pPr>
              <w:widowControl/>
              <w:jc w:val="center"/>
              <w:textAlignment w:val="center"/>
              <w:rPr>
                <w:b/>
                <w:bCs/>
                <w:kern w:val="0"/>
                <w:szCs w:val="21"/>
              </w:rPr>
            </w:pPr>
            <w:r>
              <w:rPr>
                <w:b/>
                <w:bCs/>
                <w:kern w:val="0"/>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732" w:type="dxa"/>
            <w:vAlign w:val="center"/>
          </w:tcPr>
          <w:p>
            <w:pPr>
              <w:widowControl/>
              <w:jc w:val="center"/>
              <w:textAlignment w:val="center"/>
              <w:rPr>
                <w:kern w:val="0"/>
                <w:szCs w:val="21"/>
              </w:rPr>
            </w:pPr>
            <w:r>
              <w:rPr>
                <w:kern w:val="0"/>
                <w:szCs w:val="21"/>
              </w:rPr>
              <w:t>决策</w:t>
            </w:r>
          </w:p>
        </w:tc>
        <w:tc>
          <w:tcPr>
            <w:tcW w:w="2496" w:type="dxa"/>
            <w:vAlign w:val="center"/>
          </w:tcPr>
          <w:p>
            <w:pPr>
              <w:widowControl/>
              <w:jc w:val="center"/>
              <w:textAlignment w:val="center"/>
              <w:rPr>
                <w:kern w:val="0"/>
                <w:szCs w:val="21"/>
              </w:rPr>
            </w:pPr>
            <w:r>
              <w:rPr>
                <w:rFonts w:eastAsia="等线"/>
                <w:color w:val="000000"/>
                <w:szCs w:val="21"/>
              </w:rPr>
              <w:t>10</w:t>
            </w:r>
          </w:p>
        </w:tc>
        <w:tc>
          <w:tcPr>
            <w:tcW w:w="2301" w:type="dxa"/>
            <w:vAlign w:val="center"/>
          </w:tcPr>
          <w:p>
            <w:pPr>
              <w:widowControl/>
              <w:jc w:val="center"/>
              <w:textAlignment w:val="center"/>
              <w:rPr>
                <w:rFonts w:eastAsia="等线"/>
                <w:color w:val="000000"/>
                <w:szCs w:val="21"/>
              </w:rPr>
            </w:pPr>
            <w:r>
              <w:rPr>
                <w:rFonts w:eastAsia="等线"/>
                <w:color w:val="000000"/>
                <w:szCs w:val="21"/>
              </w:rPr>
              <w:t>8.86</w:t>
            </w:r>
          </w:p>
        </w:tc>
        <w:tc>
          <w:tcPr>
            <w:tcW w:w="2301" w:type="dxa"/>
            <w:vAlign w:val="center"/>
          </w:tcPr>
          <w:p>
            <w:pPr>
              <w:widowControl/>
              <w:jc w:val="center"/>
              <w:textAlignment w:val="center"/>
              <w:rPr>
                <w:rFonts w:eastAsia="等线"/>
                <w:color w:val="000000"/>
                <w:szCs w:val="21"/>
              </w:rPr>
            </w:pPr>
            <w:r>
              <w:rPr>
                <w:rFonts w:eastAsia="等线"/>
                <w:color w:val="000000"/>
                <w:szCs w:val="21"/>
              </w:rPr>
              <w:t>88.60%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732" w:type="dxa"/>
            <w:vAlign w:val="center"/>
          </w:tcPr>
          <w:p>
            <w:pPr>
              <w:widowControl/>
              <w:jc w:val="center"/>
              <w:textAlignment w:val="center"/>
              <w:rPr>
                <w:kern w:val="0"/>
                <w:szCs w:val="21"/>
              </w:rPr>
            </w:pPr>
            <w:r>
              <w:rPr>
                <w:kern w:val="0"/>
                <w:szCs w:val="21"/>
              </w:rPr>
              <w:t>过程</w:t>
            </w:r>
          </w:p>
        </w:tc>
        <w:tc>
          <w:tcPr>
            <w:tcW w:w="2496" w:type="dxa"/>
            <w:vAlign w:val="center"/>
          </w:tcPr>
          <w:p>
            <w:pPr>
              <w:widowControl/>
              <w:jc w:val="center"/>
              <w:textAlignment w:val="center"/>
              <w:rPr>
                <w:kern w:val="0"/>
                <w:szCs w:val="21"/>
              </w:rPr>
            </w:pPr>
            <w:r>
              <w:rPr>
                <w:rFonts w:eastAsia="等线"/>
                <w:color w:val="000000"/>
                <w:szCs w:val="21"/>
              </w:rPr>
              <w:t>20</w:t>
            </w:r>
          </w:p>
        </w:tc>
        <w:tc>
          <w:tcPr>
            <w:tcW w:w="2301" w:type="dxa"/>
            <w:vAlign w:val="center"/>
          </w:tcPr>
          <w:p>
            <w:pPr>
              <w:widowControl/>
              <w:jc w:val="center"/>
              <w:textAlignment w:val="center"/>
              <w:rPr>
                <w:rFonts w:eastAsia="等线"/>
                <w:color w:val="000000"/>
                <w:szCs w:val="21"/>
              </w:rPr>
            </w:pPr>
            <w:r>
              <w:rPr>
                <w:rFonts w:hint="eastAsia" w:eastAsia="等线"/>
                <w:color w:val="000000"/>
                <w:szCs w:val="21"/>
              </w:rPr>
              <w:t>19</w:t>
            </w:r>
          </w:p>
        </w:tc>
        <w:tc>
          <w:tcPr>
            <w:tcW w:w="2301" w:type="dxa"/>
            <w:vAlign w:val="center"/>
          </w:tcPr>
          <w:p>
            <w:pPr>
              <w:widowControl/>
              <w:jc w:val="center"/>
              <w:textAlignment w:val="center"/>
              <w:rPr>
                <w:rFonts w:eastAsia="等线"/>
                <w:color w:val="000000"/>
                <w:szCs w:val="21"/>
              </w:rPr>
            </w:pPr>
            <w:r>
              <w:rPr>
                <w:rFonts w:eastAsia="等线"/>
                <w:color w:val="000000"/>
                <w:szCs w:val="21"/>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732" w:type="dxa"/>
            <w:vAlign w:val="center"/>
          </w:tcPr>
          <w:p>
            <w:pPr>
              <w:widowControl/>
              <w:jc w:val="center"/>
              <w:textAlignment w:val="center"/>
              <w:rPr>
                <w:kern w:val="0"/>
                <w:szCs w:val="21"/>
              </w:rPr>
            </w:pPr>
            <w:r>
              <w:rPr>
                <w:kern w:val="0"/>
                <w:szCs w:val="21"/>
              </w:rPr>
              <w:t>产出</w:t>
            </w:r>
          </w:p>
        </w:tc>
        <w:tc>
          <w:tcPr>
            <w:tcW w:w="2496" w:type="dxa"/>
            <w:vAlign w:val="center"/>
          </w:tcPr>
          <w:p>
            <w:pPr>
              <w:widowControl/>
              <w:jc w:val="center"/>
              <w:textAlignment w:val="center"/>
              <w:rPr>
                <w:kern w:val="0"/>
                <w:szCs w:val="21"/>
              </w:rPr>
            </w:pPr>
            <w:r>
              <w:rPr>
                <w:rFonts w:eastAsia="等线"/>
                <w:color w:val="000000"/>
                <w:szCs w:val="21"/>
              </w:rPr>
              <w:t>40</w:t>
            </w:r>
          </w:p>
        </w:tc>
        <w:tc>
          <w:tcPr>
            <w:tcW w:w="2301" w:type="dxa"/>
            <w:vAlign w:val="center"/>
          </w:tcPr>
          <w:p>
            <w:pPr>
              <w:widowControl/>
              <w:jc w:val="center"/>
              <w:textAlignment w:val="center"/>
              <w:rPr>
                <w:rFonts w:eastAsia="等线"/>
                <w:color w:val="000000"/>
                <w:szCs w:val="21"/>
              </w:rPr>
            </w:pPr>
            <w:r>
              <w:rPr>
                <w:rFonts w:hint="eastAsia" w:eastAsia="等线"/>
                <w:color w:val="000000"/>
                <w:szCs w:val="21"/>
              </w:rPr>
              <w:t>35</w:t>
            </w:r>
          </w:p>
        </w:tc>
        <w:tc>
          <w:tcPr>
            <w:tcW w:w="2301" w:type="dxa"/>
            <w:vAlign w:val="center"/>
          </w:tcPr>
          <w:p>
            <w:pPr>
              <w:widowControl/>
              <w:jc w:val="center"/>
              <w:textAlignment w:val="center"/>
              <w:rPr>
                <w:rFonts w:eastAsia="等线"/>
                <w:color w:val="000000"/>
                <w:szCs w:val="21"/>
              </w:rPr>
            </w:pPr>
            <w:r>
              <w:rPr>
                <w:rFonts w:hint="eastAsia" w:eastAsia="等线"/>
                <w:color w:val="000000"/>
                <w:szCs w:val="21"/>
              </w:rPr>
              <w:t>87.50</w:t>
            </w:r>
            <w:r>
              <w:rPr>
                <w:rFonts w:eastAsia="等线"/>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732" w:type="dxa"/>
            <w:vAlign w:val="center"/>
          </w:tcPr>
          <w:p>
            <w:pPr>
              <w:widowControl/>
              <w:jc w:val="center"/>
              <w:textAlignment w:val="center"/>
              <w:rPr>
                <w:kern w:val="0"/>
                <w:szCs w:val="21"/>
              </w:rPr>
            </w:pPr>
            <w:r>
              <w:rPr>
                <w:kern w:val="0"/>
                <w:szCs w:val="21"/>
              </w:rPr>
              <w:t>效益</w:t>
            </w:r>
          </w:p>
        </w:tc>
        <w:tc>
          <w:tcPr>
            <w:tcW w:w="2496" w:type="dxa"/>
            <w:vAlign w:val="center"/>
          </w:tcPr>
          <w:p>
            <w:pPr>
              <w:widowControl/>
              <w:jc w:val="center"/>
              <w:textAlignment w:val="center"/>
              <w:rPr>
                <w:kern w:val="0"/>
                <w:szCs w:val="21"/>
              </w:rPr>
            </w:pPr>
            <w:r>
              <w:rPr>
                <w:rFonts w:eastAsia="等线"/>
                <w:color w:val="000000"/>
                <w:szCs w:val="21"/>
              </w:rPr>
              <w:t>30</w:t>
            </w:r>
          </w:p>
        </w:tc>
        <w:tc>
          <w:tcPr>
            <w:tcW w:w="2301" w:type="dxa"/>
            <w:vAlign w:val="center"/>
          </w:tcPr>
          <w:p>
            <w:pPr>
              <w:widowControl/>
              <w:jc w:val="center"/>
              <w:textAlignment w:val="center"/>
              <w:rPr>
                <w:rFonts w:eastAsia="等线"/>
                <w:color w:val="000000"/>
                <w:szCs w:val="21"/>
              </w:rPr>
            </w:pPr>
            <w:r>
              <w:rPr>
                <w:rFonts w:eastAsia="等线"/>
                <w:color w:val="000000"/>
                <w:szCs w:val="21"/>
              </w:rPr>
              <w:t>29</w:t>
            </w:r>
          </w:p>
        </w:tc>
        <w:tc>
          <w:tcPr>
            <w:tcW w:w="2301" w:type="dxa"/>
            <w:vAlign w:val="center"/>
          </w:tcPr>
          <w:p>
            <w:pPr>
              <w:widowControl/>
              <w:jc w:val="center"/>
              <w:textAlignment w:val="center"/>
              <w:rPr>
                <w:rFonts w:eastAsia="等线"/>
                <w:color w:val="000000"/>
                <w:szCs w:val="21"/>
              </w:rPr>
            </w:pPr>
            <w:r>
              <w:rPr>
                <w:rFonts w:eastAsia="等线"/>
                <w:color w:val="000000"/>
                <w:szCs w:val="21"/>
              </w:rPr>
              <w:t>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atLeast"/>
          <w:jc w:val="center"/>
        </w:trPr>
        <w:tc>
          <w:tcPr>
            <w:tcW w:w="1732" w:type="dxa"/>
            <w:vAlign w:val="center"/>
          </w:tcPr>
          <w:p>
            <w:pPr>
              <w:widowControl/>
              <w:jc w:val="center"/>
              <w:textAlignment w:val="center"/>
              <w:rPr>
                <w:b/>
                <w:bCs/>
                <w:kern w:val="0"/>
                <w:szCs w:val="21"/>
              </w:rPr>
            </w:pPr>
            <w:r>
              <w:rPr>
                <w:b/>
                <w:bCs/>
                <w:kern w:val="0"/>
                <w:szCs w:val="21"/>
              </w:rPr>
              <w:t>合计</w:t>
            </w:r>
          </w:p>
        </w:tc>
        <w:tc>
          <w:tcPr>
            <w:tcW w:w="2496" w:type="dxa"/>
            <w:vAlign w:val="center"/>
          </w:tcPr>
          <w:p>
            <w:pPr>
              <w:widowControl/>
              <w:jc w:val="center"/>
              <w:textAlignment w:val="center"/>
              <w:rPr>
                <w:b/>
                <w:bCs/>
                <w:kern w:val="0"/>
                <w:szCs w:val="21"/>
              </w:rPr>
            </w:pPr>
            <w:r>
              <w:rPr>
                <w:b/>
                <w:bCs/>
                <w:kern w:val="0"/>
                <w:szCs w:val="21"/>
              </w:rPr>
              <w:t>100</w:t>
            </w:r>
          </w:p>
        </w:tc>
        <w:tc>
          <w:tcPr>
            <w:tcW w:w="2301" w:type="dxa"/>
            <w:vAlign w:val="center"/>
          </w:tcPr>
          <w:p>
            <w:pPr>
              <w:widowControl/>
              <w:jc w:val="center"/>
              <w:textAlignment w:val="center"/>
              <w:rPr>
                <w:rFonts w:eastAsia="等线"/>
                <w:b/>
                <w:bCs/>
                <w:color w:val="000000"/>
                <w:szCs w:val="21"/>
              </w:rPr>
            </w:pPr>
            <w:r>
              <w:rPr>
                <w:rFonts w:eastAsia="等线"/>
                <w:b/>
                <w:bCs/>
                <w:color w:val="000000"/>
                <w:szCs w:val="21"/>
              </w:rPr>
              <w:t>9</w:t>
            </w:r>
            <w:r>
              <w:rPr>
                <w:rFonts w:hint="eastAsia" w:eastAsia="等线"/>
                <w:b/>
                <w:bCs/>
                <w:color w:val="000000"/>
                <w:szCs w:val="21"/>
              </w:rPr>
              <w:t>1.</w:t>
            </w:r>
            <w:r>
              <w:rPr>
                <w:rFonts w:eastAsia="等线"/>
                <w:b/>
                <w:bCs/>
                <w:color w:val="000000"/>
                <w:szCs w:val="21"/>
              </w:rPr>
              <w:t>86</w:t>
            </w:r>
          </w:p>
        </w:tc>
        <w:tc>
          <w:tcPr>
            <w:tcW w:w="2301" w:type="dxa"/>
            <w:vAlign w:val="center"/>
          </w:tcPr>
          <w:p>
            <w:pPr>
              <w:widowControl/>
              <w:jc w:val="center"/>
              <w:textAlignment w:val="center"/>
              <w:rPr>
                <w:rFonts w:eastAsia="等线"/>
                <w:b/>
                <w:bCs/>
                <w:color w:val="000000"/>
                <w:szCs w:val="21"/>
              </w:rPr>
            </w:pPr>
            <w:r>
              <w:rPr>
                <w:rFonts w:eastAsia="等线"/>
                <w:b/>
                <w:bCs/>
                <w:color w:val="000000"/>
                <w:szCs w:val="21"/>
              </w:rPr>
              <w:t>9</w:t>
            </w:r>
            <w:r>
              <w:rPr>
                <w:rFonts w:hint="eastAsia" w:eastAsia="等线"/>
                <w:b/>
                <w:bCs/>
                <w:color w:val="000000"/>
                <w:szCs w:val="21"/>
              </w:rPr>
              <w:t>1</w:t>
            </w:r>
            <w:r>
              <w:rPr>
                <w:rFonts w:eastAsia="等线"/>
                <w:b/>
                <w:bCs/>
                <w:color w:val="000000"/>
                <w:szCs w:val="21"/>
              </w:rPr>
              <w:t>.86%</w:t>
            </w:r>
          </w:p>
        </w:tc>
      </w:tr>
    </w:tbl>
    <w:p>
      <w:pPr>
        <w:adjustRightInd w:val="0"/>
        <w:snapToGrid w:val="0"/>
        <w:spacing w:before="156" w:beforeLines="50" w:line="600" w:lineRule="exact"/>
        <w:ind w:firstLine="640" w:firstLineChars="200"/>
        <w:outlineLvl w:val="0"/>
        <w:rPr>
          <w:rFonts w:eastAsia="黑体"/>
          <w:sz w:val="32"/>
          <w:szCs w:val="32"/>
        </w:rPr>
      </w:pPr>
      <w:bookmarkStart w:id="71" w:name="_Toc9160"/>
      <w:bookmarkStart w:id="72" w:name="_Toc15636"/>
      <w:bookmarkStart w:id="73" w:name="_Toc12749"/>
      <w:bookmarkStart w:id="74" w:name="_Toc991"/>
      <w:bookmarkStart w:id="75" w:name="_Toc166878826"/>
      <w:bookmarkStart w:id="76" w:name="_Toc8324"/>
      <w:bookmarkStart w:id="77" w:name="_Toc18349"/>
      <w:bookmarkStart w:id="78" w:name="_Toc1963262749"/>
      <w:r>
        <w:rPr>
          <w:rFonts w:eastAsia="黑体"/>
          <w:sz w:val="32"/>
          <w:szCs w:val="32"/>
        </w:rPr>
        <w:t>四、绩效评价指标分析</w:t>
      </w:r>
      <w:bookmarkEnd w:id="71"/>
      <w:bookmarkEnd w:id="72"/>
      <w:bookmarkEnd w:id="73"/>
      <w:bookmarkEnd w:id="74"/>
      <w:bookmarkEnd w:id="75"/>
      <w:bookmarkEnd w:id="76"/>
      <w:bookmarkEnd w:id="77"/>
      <w:bookmarkEnd w:id="78"/>
    </w:p>
    <w:p>
      <w:pPr>
        <w:adjustRightInd w:val="0"/>
        <w:snapToGrid w:val="0"/>
        <w:spacing w:line="600" w:lineRule="exact"/>
        <w:ind w:firstLine="640" w:firstLineChars="200"/>
        <w:outlineLvl w:val="1"/>
        <w:rPr>
          <w:rFonts w:eastAsia="楷体_GB2312"/>
          <w:sz w:val="32"/>
          <w:szCs w:val="32"/>
        </w:rPr>
      </w:pPr>
      <w:bookmarkStart w:id="79" w:name="_Toc25555"/>
      <w:bookmarkStart w:id="80" w:name="_Toc470786288"/>
      <w:bookmarkStart w:id="81" w:name="_Toc166878827"/>
      <w:bookmarkStart w:id="82" w:name="_Toc18972"/>
      <w:bookmarkStart w:id="83" w:name="_Toc3062"/>
      <w:bookmarkStart w:id="84" w:name="_Toc22534"/>
      <w:bookmarkStart w:id="85" w:name="_Toc8372"/>
      <w:bookmarkStart w:id="86" w:name="_Toc14930"/>
      <w:r>
        <w:rPr>
          <w:rFonts w:eastAsia="楷体_GB2312"/>
          <w:sz w:val="32"/>
          <w:szCs w:val="32"/>
        </w:rPr>
        <w:t>（一）项目决策情况</w:t>
      </w:r>
      <w:bookmarkEnd w:id="79"/>
      <w:bookmarkEnd w:id="80"/>
      <w:bookmarkEnd w:id="81"/>
      <w:bookmarkEnd w:id="82"/>
      <w:bookmarkEnd w:id="83"/>
      <w:bookmarkEnd w:id="84"/>
      <w:bookmarkEnd w:id="85"/>
      <w:bookmarkEnd w:id="86"/>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项目决策指标分值10分，评价得分8.86分。下设3个二级指标，6个三级指标。评分详见下表：</w:t>
      </w:r>
    </w:p>
    <w:p>
      <w:pPr>
        <w:adjustRightInd w:val="0"/>
        <w:snapToGrid w:val="0"/>
        <w:spacing w:line="600" w:lineRule="exact"/>
        <w:ind w:firstLine="560" w:firstLineChars="200"/>
        <w:jc w:val="center"/>
        <w:rPr>
          <w:rFonts w:eastAsia="黑体"/>
          <w:sz w:val="28"/>
          <w:szCs w:val="28"/>
        </w:rPr>
      </w:pPr>
      <w:r>
        <w:rPr>
          <w:rFonts w:eastAsia="黑体"/>
          <w:sz w:val="28"/>
          <w:szCs w:val="28"/>
        </w:rPr>
        <w:t>表</w:t>
      </w:r>
      <w:r>
        <w:rPr>
          <w:rFonts w:hint="eastAsia" w:eastAsia="黑体"/>
          <w:sz w:val="28"/>
          <w:szCs w:val="28"/>
        </w:rPr>
        <w:t>5</w:t>
      </w:r>
      <w:r>
        <w:rPr>
          <w:rFonts w:eastAsia="黑体"/>
          <w:sz w:val="28"/>
          <w:szCs w:val="28"/>
        </w:rPr>
        <w:t xml:space="preserve"> 项目决策指标设定及评分情况表</w:t>
      </w:r>
    </w:p>
    <w:tbl>
      <w:tblPr>
        <w:tblStyle w:val="11"/>
        <w:tblW w:w="4998" w:type="pct"/>
        <w:tblInd w:w="0" w:type="dxa"/>
        <w:tblLayout w:type="autofit"/>
        <w:tblCellMar>
          <w:top w:w="0" w:type="dxa"/>
          <w:left w:w="108" w:type="dxa"/>
          <w:bottom w:w="0" w:type="dxa"/>
          <w:right w:w="108" w:type="dxa"/>
        </w:tblCellMar>
      </w:tblPr>
      <w:tblGrid>
        <w:gridCol w:w="1854"/>
        <w:gridCol w:w="2416"/>
        <w:gridCol w:w="2228"/>
        <w:gridCol w:w="1279"/>
        <w:gridCol w:w="1279"/>
      </w:tblGrid>
      <w:tr>
        <w:tblPrEx>
          <w:tblCellMar>
            <w:top w:w="0" w:type="dxa"/>
            <w:left w:w="108" w:type="dxa"/>
            <w:bottom w:w="0" w:type="dxa"/>
            <w:right w:w="108" w:type="dxa"/>
          </w:tblCellMar>
        </w:tblPrEx>
        <w:trPr>
          <w:trHeight w:val="340" w:hRule="atLeast"/>
          <w:tblHeader/>
        </w:trPr>
        <w:tc>
          <w:tcPr>
            <w:tcW w:w="10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kern w:val="0"/>
                <w:szCs w:val="21"/>
              </w:rPr>
            </w:pPr>
            <w:r>
              <w:rPr>
                <w:b/>
                <w:bCs/>
                <w:kern w:val="0"/>
                <w:szCs w:val="21"/>
              </w:rPr>
              <w:t>一级指标</w:t>
            </w:r>
          </w:p>
        </w:tc>
        <w:tc>
          <w:tcPr>
            <w:tcW w:w="13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kern w:val="0"/>
                <w:szCs w:val="21"/>
              </w:rPr>
            </w:pPr>
            <w:r>
              <w:rPr>
                <w:b/>
                <w:bCs/>
                <w:kern w:val="0"/>
                <w:szCs w:val="21"/>
              </w:rPr>
              <w:t>二级指标</w:t>
            </w:r>
          </w:p>
        </w:tc>
        <w:tc>
          <w:tcPr>
            <w:tcW w:w="12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kern w:val="0"/>
                <w:szCs w:val="21"/>
              </w:rPr>
            </w:pPr>
            <w:r>
              <w:rPr>
                <w:b/>
                <w:bCs/>
                <w:kern w:val="0"/>
                <w:szCs w:val="21"/>
              </w:rPr>
              <w:t>三级指标</w:t>
            </w:r>
          </w:p>
        </w:tc>
        <w:tc>
          <w:tcPr>
            <w:tcW w:w="70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b/>
                <w:bCs/>
                <w:kern w:val="0"/>
                <w:szCs w:val="21"/>
              </w:rPr>
            </w:pPr>
            <w:r>
              <w:rPr>
                <w:b/>
                <w:bCs/>
                <w:kern w:val="0"/>
                <w:szCs w:val="21"/>
              </w:rPr>
              <w:t>分值</w:t>
            </w:r>
          </w:p>
        </w:tc>
        <w:tc>
          <w:tcPr>
            <w:tcW w:w="7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kern w:val="0"/>
                <w:szCs w:val="21"/>
              </w:rPr>
            </w:pPr>
            <w:r>
              <w:rPr>
                <w:b/>
                <w:bCs/>
                <w:kern w:val="0"/>
                <w:szCs w:val="21"/>
              </w:rPr>
              <w:t>得分</w:t>
            </w:r>
          </w:p>
        </w:tc>
      </w:tr>
      <w:tr>
        <w:tblPrEx>
          <w:tblCellMar>
            <w:top w:w="0" w:type="dxa"/>
            <w:left w:w="108" w:type="dxa"/>
            <w:bottom w:w="0" w:type="dxa"/>
            <w:right w:w="108" w:type="dxa"/>
          </w:tblCellMar>
        </w:tblPrEx>
        <w:trPr>
          <w:trHeight w:val="340" w:hRule="atLeast"/>
        </w:trPr>
        <w:tc>
          <w:tcPr>
            <w:tcW w:w="1024"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color w:val="000000"/>
                <w:sz w:val="22"/>
              </w:rPr>
              <w:t>决策</w:t>
            </w:r>
          </w:p>
          <w:p>
            <w:pPr>
              <w:jc w:val="center"/>
              <w:rPr>
                <w:color w:val="000000"/>
                <w:sz w:val="22"/>
              </w:rPr>
            </w:pPr>
            <w:r>
              <w:rPr>
                <w:color w:val="000000"/>
                <w:sz w:val="22"/>
              </w:rPr>
              <w:t>（10分）</w:t>
            </w:r>
          </w:p>
        </w:tc>
        <w:tc>
          <w:tcPr>
            <w:tcW w:w="1334"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color w:val="000000"/>
                <w:sz w:val="22"/>
              </w:rPr>
              <w:t>项目立项（</w:t>
            </w:r>
            <w:r>
              <w:rPr>
                <w:rFonts w:hint="eastAsia"/>
                <w:color w:val="000000"/>
                <w:sz w:val="22"/>
              </w:rPr>
              <w:t>3</w:t>
            </w:r>
            <w:r>
              <w:rPr>
                <w:color w:val="000000"/>
                <w:sz w:val="22"/>
              </w:rPr>
              <w:t>分）</w:t>
            </w:r>
          </w:p>
        </w:tc>
        <w:tc>
          <w:tcPr>
            <w:tcW w:w="1230"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color w:val="000000"/>
                <w:sz w:val="22"/>
              </w:rPr>
              <w:t>立项依据充分性</w:t>
            </w:r>
          </w:p>
        </w:tc>
        <w:tc>
          <w:tcPr>
            <w:tcW w:w="706"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color w:val="000000"/>
                <w:sz w:val="22"/>
              </w:rPr>
              <w:t>2</w:t>
            </w:r>
          </w:p>
        </w:tc>
        <w:tc>
          <w:tcPr>
            <w:tcW w:w="706"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rFonts w:hint="eastAsia"/>
                <w:color w:val="000000"/>
                <w:sz w:val="22"/>
              </w:rPr>
              <w:t>2</w:t>
            </w:r>
          </w:p>
        </w:tc>
      </w:tr>
      <w:tr>
        <w:tblPrEx>
          <w:tblCellMar>
            <w:top w:w="0" w:type="dxa"/>
            <w:left w:w="108" w:type="dxa"/>
            <w:bottom w:w="0" w:type="dxa"/>
            <w:right w:w="108" w:type="dxa"/>
          </w:tblCellMar>
        </w:tblPrEx>
        <w:trPr>
          <w:trHeight w:val="340" w:hRule="atLeast"/>
        </w:trPr>
        <w:tc>
          <w:tcPr>
            <w:tcW w:w="102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p>
        </w:tc>
        <w:tc>
          <w:tcPr>
            <w:tcW w:w="133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p>
        </w:tc>
        <w:tc>
          <w:tcPr>
            <w:tcW w:w="1230"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color w:val="000000"/>
                <w:sz w:val="22"/>
              </w:rPr>
              <w:t>立项程序规范性</w:t>
            </w:r>
          </w:p>
        </w:tc>
        <w:tc>
          <w:tcPr>
            <w:tcW w:w="706"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rFonts w:hint="eastAsia"/>
                <w:color w:val="000000"/>
                <w:sz w:val="22"/>
              </w:rPr>
              <w:t>1</w:t>
            </w:r>
          </w:p>
        </w:tc>
        <w:tc>
          <w:tcPr>
            <w:tcW w:w="706"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rFonts w:hint="eastAsia"/>
                <w:color w:val="000000"/>
                <w:sz w:val="22"/>
              </w:rPr>
              <w:t>1</w:t>
            </w:r>
          </w:p>
        </w:tc>
      </w:tr>
      <w:tr>
        <w:tblPrEx>
          <w:tblCellMar>
            <w:top w:w="0" w:type="dxa"/>
            <w:left w:w="108" w:type="dxa"/>
            <w:bottom w:w="0" w:type="dxa"/>
            <w:right w:w="108" w:type="dxa"/>
          </w:tblCellMar>
        </w:tblPrEx>
        <w:trPr>
          <w:trHeight w:val="340" w:hRule="atLeast"/>
        </w:trPr>
        <w:tc>
          <w:tcPr>
            <w:tcW w:w="102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p>
        </w:tc>
        <w:tc>
          <w:tcPr>
            <w:tcW w:w="1334"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color w:val="000000"/>
                <w:sz w:val="22"/>
              </w:rPr>
              <w:t>绩效目标（</w:t>
            </w:r>
            <w:r>
              <w:rPr>
                <w:rFonts w:hint="eastAsia"/>
                <w:color w:val="000000"/>
                <w:sz w:val="22"/>
              </w:rPr>
              <w:t>4</w:t>
            </w:r>
            <w:r>
              <w:rPr>
                <w:color w:val="000000"/>
                <w:sz w:val="22"/>
              </w:rPr>
              <w:t>分）</w:t>
            </w:r>
          </w:p>
        </w:tc>
        <w:tc>
          <w:tcPr>
            <w:tcW w:w="1230"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color w:val="000000"/>
                <w:sz w:val="22"/>
              </w:rPr>
              <w:t>绩效目标合理性</w:t>
            </w:r>
          </w:p>
        </w:tc>
        <w:tc>
          <w:tcPr>
            <w:tcW w:w="706"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rFonts w:hint="eastAsia"/>
                <w:color w:val="000000"/>
                <w:sz w:val="22"/>
              </w:rPr>
              <w:t>2</w:t>
            </w:r>
          </w:p>
        </w:tc>
        <w:tc>
          <w:tcPr>
            <w:tcW w:w="706"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rFonts w:hint="eastAsia"/>
                <w:color w:val="000000"/>
                <w:sz w:val="22"/>
              </w:rPr>
              <w:t>1.86</w:t>
            </w:r>
          </w:p>
        </w:tc>
      </w:tr>
      <w:tr>
        <w:tblPrEx>
          <w:tblCellMar>
            <w:top w:w="0" w:type="dxa"/>
            <w:left w:w="108" w:type="dxa"/>
            <w:bottom w:w="0" w:type="dxa"/>
            <w:right w:w="108" w:type="dxa"/>
          </w:tblCellMar>
        </w:tblPrEx>
        <w:trPr>
          <w:trHeight w:val="340" w:hRule="atLeast"/>
        </w:trPr>
        <w:tc>
          <w:tcPr>
            <w:tcW w:w="102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p>
        </w:tc>
        <w:tc>
          <w:tcPr>
            <w:tcW w:w="133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p>
        </w:tc>
        <w:tc>
          <w:tcPr>
            <w:tcW w:w="1230"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color w:val="000000"/>
                <w:sz w:val="22"/>
              </w:rPr>
              <w:t>绩效指标明确性</w:t>
            </w:r>
          </w:p>
        </w:tc>
        <w:tc>
          <w:tcPr>
            <w:tcW w:w="706"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rFonts w:hint="eastAsia"/>
                <w:color w:val="000000"/>
                <w:sz w:val="22"/>
              </w:rPr>
              <w:t>2</w:t>
            </w:r>
          </w:p>
        </w:tc>
        <w:tc>
          <w:tcPr>
            <w:tcW w:w="706"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rFonts w:hint="eastAsia"/>
                <w:color w:val="000000"/>
                <w:sz w:val="22"/>
              </w:rPr>
              <w:t>2</w:t>
            </w:r>
          </w:p>
        </w:tc>
      </w:tr>
      <w:tr>
        <w:tblPrEx>
          <w:tblCellMar>
            <w:top w:w="0" w:type="dxa"/>
            <w:left w:w="108" w:type="dxa"/>
            <w:bottom w:w="0" w:type="dxa"/>
            <w:right w:w="108" w:type="dxa"/>
          </w:tblCellMar>
        </w:tblPrEx>
        <w:trPr>
          <w:trHeight w:val="340" w:hRule="atLeast"/>
        </w:trPr>
        <w:tc>
          <w:tcPr>
            <w:tcW w:w="102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p>
        </w:tc>
        <w:tc>
          <w:tcPr>
            <w:tcW w:w="1334"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color w:val="000000"/>
                <w:sz w:val="22"/>
              </w:rPr>
              <w:t>资金投入（3分）</w:t>
            </w:r>
          </w:p>
        </w:tc>
        <w:tc>
          <w:tcPr>
            <w:tcW w:w="1230"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rFonts w:hint="eastAsia"/>
                <w:color w:val="000000"/>
                <w:sz w:val="22"/>
              </w:rPr>
              <w:t>预算编制科学性</w:t>
            </w:r>
          </w:p>
        </w:tc>
        <w:tc>
          <w:tcPr>
            <w:tcW w:w="706"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color w:val="000000"/>
                <w:sz w:val="22"/>
              </w:rPr>
              <w:t>2</w:t>
            </w:r>
          </w:p>
        </w:tc>
        <w:tc>
          <w:tcPr>
            <w:tcW w:w="706"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rFonts w:hint="eastAsia"/>
                <w:color w:val="000000"/>
                <w:sz w:val="22"/>
              </w:rPr>
              <w:t>1</w:t>
            </w:r>
          </w:p>
        </w:tc>
      </w:tr>
      <w:tr>
        <w:tblPrEx>
          <w:tblCellMar>
            <w:top w:w="0" w:type="dxa"/>
            <w:left w:w="108" w:type="dxa"/>
            <w:bottom w:w="0" w:type="dxa"/>
            <w:right w:w="108" w:type="dxa"/>
          </w:tblCellMar>
        </w:tblPrEx>
        <w:trPr>
          <w:trHeight w:val="340" w:hRule="atLeast"/>
        </w:trPr>
        <w:tc>
          <w:tcPr>
            <w:tcW w:w="102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p>
        </w:tc>
        <w:tc>
          <w:tcPr>
            <w:tcW w:w="133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p>
        </w:tc>
        <w:tc>
          <w:tcPr>
            <w:tcW w:w="1230"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color w:val="000000"/>
                <w:sz w:val="22"/>
              </w:rPr>
              <w:t>资金分配合理性</w:t>
            </w:r>
          </w:p>
        </w:tc>
        <w:tc>
          <w:tcPr>
            <w:tcW w:w="706"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color w:val="000000"/>
                <w:sz w:val="22"/>
              </w:rPr>
              <w:t>1</w:t>
            </w:r>
          </w:p>
        </w:tc>
        <w:tc>
          <w:tcPr>
            <w:tcW w:w="706"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rFonts w:hint="eastAsia"/>
                <w:color w:val="000000"/>
                <w:sz w:val="22"/>
              </w:rPr>
              <w:t>1</w:t>
            </w:r>
          </w:p>
        </w:tc>
      </w:tr>
      <w:tr>
        <w:tblPrEx>
          <w:tblCellMar>
            <w:top w:w="0" w:type="dxa"/>
            <w:left w:w="108" w:type="dxa"/>
            <w:bottom w:w="0" w:type="dxa"/>
            <w:right w:w="108" w:type="dxa"/>
          </w:tblCellMar>
        </w:tblPrEx>
        <w:trPr>
          <w:trHeight w:val="340" w:hRule="atLeast"/>
        </w:trPr>
        <w:tc>
          <w:tcPr>
            <w:tcW w:w="3588" w:type="pct"/>
            <w:gridSpan w:val="3"/>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color w:val="000000"/>
                <w:sz w:val="22"/>
              </w:rPr>
              <w:t>小计</w:t>
            </w:r>
          </w:p>
        </w:tc>
        <w:tc>
          <w:tcPr>
            <w:tcW w:w="706"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color w:val="000000"/>
                <w:sz w:val="22"/>
              </w:rPr>
              <w:t>10</w:t>
            </w:r>
          </w:p>
        </w:tc>
        <w:tc>
          <w:tcPr>
            <w:tcW w:w="706"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rFonts w:hint="eastAsia"/>
                <w:color w:val="000000"/>
                <w:sz w:val="22"/>
              </w:rPr>
              <w:t>8.86</w:t>
            </w:r>
          </w:p>
        </w:tc>
      </w:tr>
    </w:tbl>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1.项目立项</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天安门地区管委会2023年对天安门地区网格化管理保安服务项目资金进行了立项申请，主要用于解决当前保安力量不足的问题。</w:t>
      </w:r>
    </w:p>
    <w:p>
      <w:pPr>
        <w:adjustRightInd w:val="0"/>
        <w:snapToGrid w:val="0"/>
        <w:spacing w:line="60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评价分析认为：该项目属于公共财政支持范围，按照财政部和北京市财政局相关文件规定的开支范围和使用重点进行项目立项和资金安排。立项依据充分，决策程序规范，符合法律法规、相关政策、发展规划以及部门职责，符合预算申报程序和“三重一大”决策程序。</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2.绩效目标</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（1）绩效目标合理性</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按照北京市财政局预算绩效管理的要求，该项目较为全面完整地设置了绩效目标及绩效指标，包含质量指标、时效指标、经济成本指标、社会效益指标、可持续影响及服务对象满意度指标，对保安员人数、服务期限和符合招录条件等进行考核，项目绩效目标与实际工作内容高度相关。项目预期能够有效解决保安力量不足的问题，提升了天安门地区安全维稳水平。</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仿宋_GB2312" w:eastAsia="仿宋_GB2312" w:cs="仿宋_GB2312"/>
          <w:bCs/>
          <w:kern w:val="0"/>
          <w:sz w:val="32"/>
          <w:szCs w:val="32"/>
        </w:rPr>
        <w:t>评价分析认为</w:t>
      </w:r>
      <w:r>
        <w:rPr>
          <w:rFonts w:hint="eastAsia" w:ascii="仿宋_GB2312" w:hAnsi="方正仿宋_GBK" w:eastAsia="仿宋_GB2312" w:cs="方正仿宋_GBK"/>
          <w:bCs/>
          <w:sz w:val="32"/>
          <w:szCs w:val="32"/>
        </w:rPr>
        <w:t>：项目绩效目标及指标设置较为合理，但数量指标设定不够合理，三级指标“保安员人数”应为“数量指标”。</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（2）绩效指标明确性</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该项目将整体绩效目标分解为具体的产出指标、效益指标及满意度指标，并通过清晰、可衡量的指标值予以体现，年度指标值与项目目标计划数相对应，指标细化、量化，考核内容具体。</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仿宋_GB2312" w:eastAsia="仿宋_GB2312" w:cs="仿宋_GB2312"/>
          <w:bCs/>
          <w:kern w:val="0"/>
          <w:sz w:val="32"/>
          <w:szCs w:val="32"/>
        </w:rPr>
        <w:t>评价分析认为</w:t>
      </w:r>
      <w:r>
        <w:rPr>
          <w:rFonts w:hint="eastAsia" w:ascii="仿宋_GB2312" w:hAnsi="方正仿宋_GBK" w:eastAsia="仿宋_GB2312" w:cs="方正仿宋_GBK"/>
          <w:bCs/>
          <w:sz w:val="32"/>
          <w:szCs w:val="32"/>
        </w:rPr>
        <w:t>：项目绩效指标较明确。</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3.资金投入</w:t>
      </w:r>
    </w:p>
    <w:p>
      <w:pPr>
        <w:adjustRightInd w:val="0"/>
        <w:snapToGrid w:val="0"/>
        <w:spacing w:line="60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天安门地区管委会按照市财政局批复的4000元/人/月的标准，购买407名保安员服务，计划服务期限为2023年9月至12月共4个月，2023年8月向市财政局申请追加预算651.2万元。根据工作计划安排，该项目于2023年9月20日完成公开招标采购工作，中标金额为562.6775万元，于2023年9月28日签订政府采购合同，合同期限为2023年9月28日至2024年1月12日。在项目执行过程中，天安门地区管委会根据地区实际客流量情况，结合保安公司实际到岗人数和服务期限测算，实际需要资金392万元，市财政局统筹考虑年度财政资金情况，实际拨付资金392万元。</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仿宋_GB2312" w:eastAsia="仿宋_GB2312" w:cs="仿宋_GB2312"/>
          <w:bCs/>
          <w:kern w:val="0"/>
          <w:sz w:val="32"/>
          <w:szCs w:val="32"/>
        </w:rPr>
        <w:t>评价分析认为</w:t>
      </w:r>
      <w:r>
        <w:rPr>
          <w:rFonts w:hint="eastAsia" w:ascii="仿宋_GB2312" w:hAnsi="方正仿宋_GBK" w:eastAsia="仿宋_GB2312" w:cs="方正仿宋_GBK"/>
          <w:bCs/>
          <w:sz w:val="32"/>
          <w:szCs w:val="32"/>
        </w:rPr>
        <w:t>：该项目资金分配较合理，但项目预算编制和实际投入资金存在差异，预算编制科学性有待提升。</w:t>
      </w:r>
      <w:bookmarkStart w:id="87" w:name="_Toc35588414"/>
      <w:bookmarkStart w:id="88" w:name="_Toc4455"/>
      <w:bookmarkStart w:id="89" w:name="_Toc9412"/>
      <w:bookmarkStart w:id="90" w:name="_Toc35588779"/>
      <w:bookmarkStart w:id="91" w:name="_Toc71816040"/>
    </w:p>
    <w:p>
      <w:pPr>
        <w:adjustRightInd w:val="0"/>
        <w:snapToGrid w:val="0"/>
        <w:spacing w:line="600" w:lineRule="exact"/>
        <w:ind w:firstLine="640" w:firstLineChars="200"/>
        <w:outlineLvl w:val="1"/>
        <w:rPr>
          <w:rFonts w:eastAsia="楷体_GB2312"/>
          <w:sz w:val="32"/>
          <w:szCs w:val="32"/>
        </w:rPr>
      </w:pPr>
      <w:bookmarkStart w:id="92" w:name="_Toc166878828"/>
      <w:r>
        <w:rPr>
          <w:rFonts w:eastAsia="楷体_GB2312"/>
          <w:sz w:val="32"/>
          <w:szCs w:val="32"/>
        </w:rPr>
        <w:t>（二）项目过程情况</w:t>
      </w:r>
      <w:bookmarkEnd w:id="87"/>
      <w:bookmarkEnd w:id="88"/>
      <w:bookmarkEnd w:id="89"/>
      <w:bookmarkEnd w:id="90"/>
      <w:bookmarkEnd w:id="91"/>
      <w:bookmarkEnd w:id="92"/>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项目过程指标分值20分，评价得分19分。下设2个二级指标，4个三级指标。评分详见下表：</w:t>
      </w:r>
    </w:p>
    <w:tbl>
      <w:tblPr>
        <w:tblStyle w:val="11"/>
        <w:tblW w:w="4998" w:type="pct"/>
        <w:tblInd w:w="0" w:type="dxa"/>
        <w:tblLayout w:type="autofit"/>
        <w:tblCellMar>
          <w:top w:w="0" w:type="dxa"/>
          <w:left w:w="108" w:type="dxa"/>
          <w:bottom w:w="0" w:type="dxa"/>
          <w:right w:w="108" w:type="dxa"/>
        </w:tblCellMar>
      </w:tblPr>
      <w:tblGrid>
        <w:gridCol w:w="1824"/>
        <w:gridCol w:w="2389"/>
        <w:gridCol w:w="2197"/>
        <w:gridCol w:w="1396"/>
        <w:gridCol w:w="1250"/>
      </w:tblGrid>
      <w:tr>
        <w:tblPrEx>
          <w:tblCellMar>
            <w:top w:w="0" w:type="dxa"/>
            <w:left w:w="108" w:type="dxa"/>
            <w:bottom w:w="0" w:type="dxa"/>
            <w:right w:w="108" w:type="dxa"/>
          </w:tblCellMar>
        </w:tblPrEx>
        <w:trPr>
          <w:cantSplit/>
          <w:trHeight w:val="289" w:hRule="atLeast"/>
          <w:tblHeader/>
        </w:trPr>
        <w:tc>
          <w:tcPr>
            <w:tcW w:w="100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kern w:val="0"/>
                <w:szCs w:val="21"/>
              </w:rPr>
            </w:pPr>
            <w:r>
              <w:rPr>
                <w:b/>
                <w:bCs/>
                <w:kern w:val="0"/>
                <w:szCs w:val="21"/>
              </w:rPr>
              <w:t>一级指标</w:t>
            </w:r>
          </w:p>
        </w:tc>
        <w:tc>
          <w:tcPr>
            <w:tcW w:w="131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kern w:val="0"/>
                <w:szCs w:val="21"/>
              </w:rPr>
            </w:pPr>
            <w:r>
              <w:rPr>
                <w:b/>
                <w:bCs/>
                <w:kern w:val="0"/>
                <w:szCs w:val="21"/>
              </w:rPr>
              <w:t>二级指标</w:t>
            </w:r>
          </w:p>
        </w:tc>
        <w:tc>
          <w:tcPr>
            <w:tcW w:w="1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kern w:val="0"/>
                <w:szCs w:val="21"/>
              </w:rPr>
            </w:pPr>
            <w:r>
              <w:rPr>
                <w:b/>
                <w:bCs/>
                <w:kern w:val="0"/>
                <w:szCs w:val="21"/>
              </w:rPr>
              <w:t>三级指标</w:t>
            </w:r>
          </w:p>
        </w:tc>
        <w:tc>
          <w:tcPr>
            <w:tcW w:w="7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b/>
                <w:bCs/>
                <w:kern w:val="0"/>
                <w:szCs w:val="21"/>
              </w:rPr>
            </w:pPr>
            <w:r>
              <w:rPr>
                <w:b/>
                <w:bCs/>
                <w:kern w:val="0"/>
                <w:szCs w:val="21"/>
              </w:rPr>
              <w:t>分值</w:t>
            </w:r>
          </w:p>
        </w:tc>
        <w:tc>
          <w:tcPr>
            <w:tcW w:w="69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kern w:val="0"/>
                <w:szCs w:val="21"/>
              </w:rPr>
            </w:pPr>
            <w:r>
              <w:rPr>
                <w:b/>
                <w:bCs/>
                <w:kern w:val="0"/>
                <w:szCs w:val="21"/>
              </w:rPr>
              <w:t>得分</w:t>
            </w:r>
          </w:p>
        </w:tc>
      </w:tr>
      <w:tr>
        <w:tblPrEx>
          <w:tblCellMar>
            <w:top w:w="0" w:type="dxa"/>
            <w:left w:w="108" w:type="dxa"/>
            <w:bottom w:w="0" w:type="dxa"/>
            <w:right w:w="108" w:type="dxa"/>
          </w:tblCellMar>
        </w:tblPrEx>
        <w:trPr>
          <w:cantSplit/>
          <w:trHeight w:val="289" w:hRule="atLeast"/>
        </w:trPr>
        <w:tc>
          <w:tcPr>
            <w:tcW w:w="1007"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rFonts w:hint="eastAsia"/>
                <w:color w:val="000000"/>
                <w:sz w:val="22"/>
              </w:rPr>
              <w:t>过程</w:t>
            </w:r>
          </w:p>
          <w:p>
            <w:pPr>
              <w:jc w:val="center"/>
              <w:rPr>
                <w:color w:val="000000"/>
                <w:sz w:val="22"/>
              </w:rPr>
            </w:pPr>
            <w:r>
              <w:rPr>
                <w:rFonts w:hint="eastAsia"/>
                <w:color w:val="000000"/>
                <w:sz w:val="22"/>
              </w:rPr>
              <w:t>（20分）</w:t>
            </w:r>
          </w:p>
        </w:tc>
        <w:tc>
          <w:tcPr>
            <w:tcW w:w="1319"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rFonts w:hint="eastAsia"/>
                <w:color w:val="000000"/>
                <w:sz w:val="22"/>
              </w:rPr>
              <w:t>资金管理（10分）</w:t>
            </w:r>
          </w:p>
        </w:tc>
        <w:tc>
          <w:tcPr>
            <w:tcW w:w="1213"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color w:val="000000"/>
                <w:sz w:val="22"/>
              </w:rPr>
              <w:t>预算执行率</w:t>
            </w:r>
          </w:p>
        </w:tc>
        <w:tc>
          <w:tcPr>
            <w:tcW w:w="771" w:type="pct"/>
            <w:tcBorders>
              <w:top w:val="single" w:color="000000" w:sz="4" w:space="0"/>
              <w:left w:val="single" w:color="000000" w:sz="4" w:space="0"/>
              <w:bottom w:val="single" w:color="000000" w:sz="4" w:space="0"/>
              <w:right w:val="single" w:color="000000" w:sz="4" w:space="0"/>
            </w:tcBorders>
            <w:noWrap/>
            <w:vAlign w:val="center"/>
          </w:tcPr>
          <w:p>
            <w:pPr>
              <w:jc w:val="center"/>
              <w:rPr>
                <w:color w:val="000000"/>
                <w:sz w:val="22"/>
              </w:rPr>
            </w:pPr>
            <w:r>
              <w:rPr>
                <w:rFonts w:hint="eastAsia"/>
                <w:color w:val="000000"/>
                <w:sz w:val="22"/>
              </w:rPr>
              <w:t>5</w:t>
            </w:r>
          </w:p>
        </w:tc>
        <w:tc>
          <w:tcPr>
            <w:tcW w:w="690"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rFonts w:hint="eastAsia"/>
                <w:color w:val="000000"/>
                <w:sz w:val="22"/>
              </w:rPr>
              <w:t>5</w:t>
            </w:r>
          </w:p>
        </w:tc>
      </w:tr>
      <w:tr>
        <w:tblPrEx>
          <w:tblCellMar>
            <w:top w:w="0" w:type="dxa"/>
            <w:left w:w="108" w:type="dxa"/>
            <w:bottom w:w="0" w:type="dxa"/>
            <w:right w:w="108" w:type="dxa"/>
          </w:tblCellMar>
        </w:tblPrEx>
        <w:trPr>
          <w:cantSplit/>
          <w:trHeight w:val="289" w:hRule="atLeast"/>
        </w:trPr>
        <w:tc>
          <w:tcPr>
            <w:tcW w:w="100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p>
        </w:tc>
        <w:tc>
          <w:tcPr>
            <w:tcW w:w="131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p>
        </w:tc>
        <w:tc>
          <w:tcPr>
            <w:tcW w:w="1213"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color w:val="000000"/>
                <w:sz w:val="22"/>
              </w:rPr>
              <w:t>资金使用合规性</w:t>
            </w:r>
          </w:p>
        </w:tc>
        <w:tc>
          <w:tcPr>
            <w:tcW w:w="771"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rFonts w:hint="eastAsia"/>
                <w:color w:val="000000"/>
                <w:sz w:val="22"/>
              </w:rPr>
              <w:t>5</w:t>
            </w:r>
          </w:p>
        </w:tc>
        <w:tc>
          <w:tcPr>
            <w:tcW w:w="690"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rFonts w:hint="eastAsia"/>
                <w:color w:val="000000"/>
                <w:sz w:val="22"/>
              </w:rPr>
              <w:t>5</w:t>
            </w:r>
          </w:p>
        </w:tc>
      </w:tr>
      <w:tr>
        <w:tblPrEx>
          <w:tblCellMar>
            <w:top w:w="0" w:type="dxa"/>
            <w:left w:w="108" w:type="dxa"/>
            <w:bottom w:w="0" w:type="dxa"/>
            <w:right w:w="108" w:type="dxa"/>
          </w:tblCellMar>
        </w:tblPrEx>
        <w:trPr>
          <w:cantSplit/>
          <w:trHeight w:val="289" w:hRule="atLeast"/>
        </w:trPr>
        <w:tc>
          <w:tcPr>
            <w:tcW w:w="100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p>
        </w:tc>
        <w:tc>
          <w:tcPr>
            <w:tcW w:w="1319"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color w:val="000000"/>
                <w:sz w:val="22"/>
              </w:rPr>
              <w:t>组织实施（</w:t>
            </w:r>
            <w:r>
              <w:rPr>
                <w:rFonts w:hint="eastAsia"/>
                <w:color w:val="000000"/>
                <w:sz w:val="22"/>
              </w:rPr>
              <w:t>10分</w:t>
            </w:r>
            <w:r>
              <w:rPr>
                <w:color w:val="000000"/>
                <w:sz w:val="22"/>
              </w:rPr>
              <w:t>）</w:t>
            </w:r>
          </w:p>
        </w:tc>
        <w:tc>
          <w:tcPr>
            <w:tcW w:w="1213"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color w:val="000000"/>
                <w:sz w:val="22"/>
              </w:rPr>
              <w:t>管理制度健全性</w:t>
            </w:r>
          </w:p>
        </w:tc>
        <w:tc>
          <w:tcPr>
            <w:tcW w:w="771"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rFonts w:hint="eastAsia"/>
                <w:color w:val="000000"/>
                <w:sz w:val="22"/>
              </w:rPr>
              <w:t>5</w:t>
            </w:r>
          </w:p>
        </w:tc>
        <w:tc>
          <w:tcPr>
            <w:tcW w:w="690"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rFonts w:hint="eastAsia"/>
                <w:color w:val="000000"/>
                <w:sz w:val="22"/>
              </w:rPr>
              <w:t>4</w:t>
            </w:r>
          </w:p>
        </w:tc>
      </w:tr>
      <w:tr>
        <w:tblPrEx>
          <w:tblCellMar>
            <w:top w:w="0" w:type="dxa"/>
            <w:left w:w="108" w:type="dxa"/>
            <w:bottom w:w="0" w:type="dxa"/>
            <w:right w:w="108" w:type="dxa"/>
          </w:tblCellMar>
        </w:tblPrEx>
        <w:trPr>
          <w:cantSplit/>
          <w:trHeight w:val="289" w:hRule="atLeast"/>
        </w:trPr>
        <w:tc>
          <w:tcPr>
            <w:tcW w:w="100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p>
        </w:tc>
        <w:tc>
          <w:tcPr>
            <w:tcW w:w="131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p>
        </w:tc>
        <w:tc>
          <w:tcPr>
            <w:tcW w:w="1213"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rFonts w:hint="eastAsia"/>
                <w:color w:val="000000"/>
                <w:sz w:val="22"/>
              </w:rPr>
              <w:t>制度执行</w:t>
            </w:r>
            <w:r>
              <w:rPr>
                <w:color w:val="000000"/>
                <w:sz w:val="22"/>
              </w:rPr>
              <w:t>有效性</w:t>
            </w:r>
          </w:p>
        </w:tc>
        <w:tc>
          <w:tcPr>
            <w:tcW w:w="771"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rFonts w:hint="eastAsia"/>
                <w:color w:val="000000"/>
                <w:sz w:val="22"/>
              </w:rPr>
              <w:t>5</w:t>
            </w:r>
          </w:p>
        </w:tc>
        <w:tc>
          <w:tcPr>
            <w:tcW w:w="690"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rFonts w:hint="eastAsia"/>
                <w:color w:val="000000"/>
                <w:sz w:val="22"/>
              </w:rPr>
              <w:t>5</w:t>
            </w:r>
          </w:p>
        </w:tc>
      </w:tr>
      <w:tr>
        <w:tblPrEx>
          <w:tblCellMar>
            <w:top w:w="0" w:type="dxa"/>
            <w:left w:w="108" w:type="dxa"/>
            <w:bottom w:w="0" w:type="dxa"/>
            <w:right w:w="108" w:type="dxa"/>
          </w:tblCellMar>
        </w:tblPrEx>
        <w:trPr>
          <w:cantSplit/>
          <w:trHeight w:val="289" w:hRule="atLeast"/>
        </w:trPr>
        <w:tc>
          <w:tcPr>
            <w:tcW w:w="3539" w:type="pct"/>
            <w:gridSpan w:val="3"/>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color w:val="000000"/>
                <w:sz w:val="22"/>
              </w:rPr>
              <w:t>小计</w:t>
            </w:r>
          </w:p>
        </w:tc>
        <w:tc>
          <w:tcPr>
            <w:tcW w:w="771"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color w:val="000000"/>
                <w:sz w:val="22"/>
              </w:rPr>
              <w:t>20</w:t>
            </w:r>
          </w:p>
        </w:tc>
        <w:tc>
          <w:tcPr>
            <w:tcW w:w="690" w:type="pct"/>
            <w:tcBorders>
              <w:top w:val="single" w:color="000000" w:sz="4" w:space="0"/>
              <w:left w:val="single" w:color="000000" w:sz="4" w:space="0"/>
              <w:bottom w:val="single" w:color="000000" w:sz="4" w:space="0"/>
              <w:right w:val="single" w:color="000000" w:sz="4" w:space="0"/>
            </w:tcBorders>
            <w:vAlign w:val="center"/>
          </w:tcPr>
          <w:p>
            <w:pPr>
              <w:jc w:val="center"/>
              <w:rPr>
                <w:color w:val="000000"/>
                <w:sz w:val="22"/>
              </w:rPr>
            </w:pPr>
            <w:r>
              <w:rPr>
                <w:rFonts w:hint="eastAsia"/>
                <w:color w:val="000000"/>
                <w:sz w:val="22"/>
              </w:rPr>
              <w:t>19</w:t>
            </w:r>
          </w:p>
        </w:tc>
      </w:tr>
    </w:tbl>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1.资金管理</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该项目2023年度预算批复为392万元，截至2023年12月31日，预算实际执行392万元，预算执行率为100%。</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评价分析认为：项目资金于年度内全部执行完毕，资金使用符合相关财务管理制度规定，符合项目预算批复及合同约定的用途，资金使用合规。</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2.组织实施</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（1）管理制度健全性</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为规范该项目组织实施，天安门地区管委会制定《天安门地区网格化保安力量管理办法》，明确了项目组织领导、项目采购以及使用管理等要求。</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评价分析认为：管理制度对项目实施具有一定指导作用，但在职责分工及监督考核等方面内容仍不够健全。</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（2）制度执行有效性</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该项目由天安门地区管委会具体组织实施，项目采购环节严格按照《中华人民共和国政府采购法》和《天安门地区管理委员会采购管理办法（试行）》开展，通过委托招标代理机构采取公开招标方式确定北京恒安卫士保安服务有限公司为该项目供应商。项目执行过程中，严格执行《天安门地区网格化保安力量管理办法》，由天安门地区网格化保安管理工作领导小组（以下简称“领导小组”）负责保安力量的统筹规划、统一采购及制定完善相关管理规定等工作，领导小组办公室（</w:t>
      </w:r>
      <w:r>
        <w:rPr>
          <w:rFonts w:hint="eastAsia" w:ascii="仿宋_GB2312" w:hAnsi="仿宋_GB2312" w:eastAsia="仿宋_GB2312" w:cs="仿宋_GB2312"/>
          <w:sz w:val="32"/>
          <w:szCs w:val="32"/>
        </w:rPr>
        <w:t>天安门地区运行调度中心</w:t>
      </w:r>
      <w:r>
        <w:rPr>
          <w:rFonts w:hint="eastAsia" w:ascii="仿宋_GB2312" w:hAnsi="方正仿宋_GBK" w:eastAsia="仿宋_GB2312" w:cs="方正仿宋_GBK"/>
          <w:bCs/>
          <w:sz w:val="32"/>
          <w:szCs w:val="32"/>
        </w:rPr>
        <w:t>）统筹组织实施；按照“谁使用，谁管理，谁负责”的原则，由使用部门（单位）向领导小组提出保安员用人需求，经领导小组审核通过后部署到位，使用部门（单位）负责本部门保安人员的岗前培训、监督考核等日常管理。</w:t>
      </w:r>
    </w:p>
    <w:p>
      <w:pPr>
        <w:pStyle w:val="10"/>
        <w:widowControl/>
        <w:adjustRightInd w:val="0"/>
        <w:snapToGrid w:val="0"/>
        <w:spacing w:beforeAutospacing="0" w:afterAutospacing="0" w:line="600" w:lineRule="exact"/>
        <w:ind w:firstLine="640" w:firstLineChars="200"/>
        <w:rPr>
          <w:rFonts w:ascii="仿宋" w:hAnsi="仿宋" w:eastAsia="仿宋" w:cs="仿宋"/>
          <w:sz w:val="32"/>
          <w:szCs w:val="32"/>
        </w:rPr>
      </w:pPr>
      <w:r>
        <w:rPr>
          <w:rFonts w:hint="eastAsia" w:ascii="仿宋_GB2312" w:hAnsi="方正仿宋_GBK" w:eastAsia="仿宋_GB2312" w:cs="方正仿宋_GBK"/>
          <w:bCs/>
          <w:sz w:val="32"/>
          <w:szCs w:val="32"/>
        </w:rPr>
        <w:t>评价分析认为：</w:t>
      </w:r>
      <w:bookmarkStart w:id="93" w:name="_Toc71816043"/>
      <w:bookmarkStart w:id="94" w:name="_Toc9522"/>
      <w:bookmarkStart w:id="95" w:name="_Toc6605"/>
      <w:r>
        <w:rPr>
          <w:rFonts w:hint="eastAsia" w:ascii="仿宋" w:hAnsi="仿宋" w:eastAsia="仿宋" w:cs="仿宋"/>
          <w:sz w:val="32"/>
          <w:szCs w:val="32"/>
        </w:rPr>
        <w:t>各类制度执行有效，经济活动合法合规、财务信息真实完整。项目采购资料、合同书、验收等资料齐全并及时归档。</w:t>
      </w:r>
    </w:p>
    <w:p>
      <w:pPr>
        <w:adjustRightInd w:val="0"/>
        <w:snapToGrid w:val="0"/>
        <w:spacing w:line="600" w:lineRule="exact"/>
        <w:ind w:firstLine="640" w:firstLineChars="200"/>
        <w:outlineLvl w:val="1"/>
        <w:rPr>
          <w:rFonts w:eastAsia="楷体_GB2312"/>
          <w:sz w:val="32"/>
          <w:szCs w:val="32"/>
        </w:rPr>
      </w:pPr>
      <w:bookmarkStart w:id="96" w:name="_Toc166878829"/>
      <w:r>
        <w:rPr>
          <w:rFonts w:eastAsia="楷体_GB2312"/>
          <w:sz w:val="32"/>
          <w:szCs w:val="32"/>
        </w:rPr>
        <w:t>（三）项目产出情况</w:t>
      </w:r>
      <w:bookmarkEnd w:id="93"/>
      <w:bookmarkEnd w:id="94"/>
      <w:bookmarkEnd w:id="95"/>
      <w:bookmarkEnd w:id="96"/>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项目产出指标分值40分，评价得分35分。下设4个二级指标，5个三级指标。评分详见下表：</w:t>
      </w:r>
    </w:p>
    <w:p>
      <w:pPr>
        <w:keepNext/>
        <w:adjustRightInd w:val="0"/>
        <w:snapToGrid w:val="0"/>
        <w:spacing w:after="156" w:afterLines="50" w:line="600" w:lineRule="exact"/>
        <w:ind w:firstLine="560" w:firstLineChars="200"/>
        <w:jc w:val="center"/>
        <w:rPr>
          <w:rFonts w:eastAsia="黑体"/>
          <w:sz w:val="28"/>
          <w:szCs w:val="28"/>
        </w:rPr>
      </w:pPr>
      <w:r>
        <w:rPr>
          <w:rFonts w:eastAsia="黑体"/>
          <w:sz w:val="28"/>
          <w:szCs w:val="28"/>
        </w:rPr>
        <w:t>表</w:t>
      </w:r>
      <w:r>
        <w:rPr>
          <w:rFonts w:hint="eastAsia" w:eastAsia="黑体"/>
          <w:sz w:val="28"/>
          <w:szCs w:val="28"/>
        </w:rPr>
        <w:t>7</w:t>
      </w:r>
      <w:r>
        <w:rPr>
          <w:rFonts w:eastAsia="黑体"/>
          <w:sz w:val="28"/>
          <w:szCs w:val="28"/>
        </w:rPr>
        <w:t xml:space="preserve"> 项目产出指标设定及评分情况表</w:t>
      </w: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2209"/>
        <w:gridCol w:w="3439"/>
        <w:gridCol w:w="971"/>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trPr>
        <w:tc>
          <w:tcPr>
            <w:tcW w:w="746" w:type="pct"/>
            <w:vAlign w:val="center"/>
          </w:tcPr>
          <w:p>
            <w:pPr>
              <w:widowControl/>
              <w:jc w:val="center"/>
              <w:textAlignment w:val="center"/>
              <w:rPr>
                <w:b/>
                <w:bCs/>
                <w:kern w:val="0"/>
                <w:szCs w:val="21"/>
              </w:rPr>
            </w:pPr>
            <w:r>
              <w:rPr>
                <w:b/>
                <w:bCs/>
                <w:kern w:val="0"/>
                <w:szCs w:val="21"/>
              </w:rPr>
              <w:t>一级指标</w:t>
            </w:r>
          </w:p>
        </w:tc>
        <w:tc>
          <w:tcPr>
            <w:tcW w:w="1220" w:type="pct"/>
            <w:vAlign w:val="center"/>
          </w:tcPr>
          <w:p>
            <w:pPr>
              <w:widowControl/>
              <w:jc w:val="center"/>
              <w:textAlignment w:val="center"/>
              <w:rPr>
                <w:b/>
                <w:bCs/>
                <w:kern w:val="0"/>
                <w:szCs w:val="21"/>
              </w:rPr>
            </w:pPr>
            <w:r>
              <w:rPr>
                <w:b/>
                <w:bCs/>
                <w:kern w:val="0"/>
                <w:szCs w:val="21"/>
              </w:rPr>
              <w:t>二级指标</w:t>
            </w:r>
          </w:p>
        </w:tc>
        <w:tc>
          <w:tcPr>
            <w:tcW w:w="1899" w:type="pct"/>
            <w:vAlign w:val="center"/>
          </w:tcPr>
          <w:p>
            <w:pPr>
              <w:widowControl/>
              <w:jc w:val="center"/>
              <w:textAlignment w:val="center"/>
              <w:rPr>
                <w:b/>
                <w:bCs/>
                <w:kern w:val="0"/>
                <w:szCs w:val="21"/>
              </w:rPr>
            </w:pPr>
            <w:r>
              <w:rPr>
                <w:b/>
                <w:bCs/>
                <w:kern w:val="0"/>
                <w:szCs w:val="21"/>
              </w:rPr>
              <w:t>三级指标</w:t>
            </w:r>
          </w:p>
        </w:tc>
        <w:tc>
          <w:tcPr>
            <w:tcW w:w="536" w:type="pct"/>
            <w:noWrap/>
            <w:vAlign w:val="center"/>
          </w:tcPr>
          <w:p>
            <w:pPr>
              <w:widowControl/>
              <w:jc w:val="center"/>
              <w:textAlignment w:val="center"/>
              <w:rPr>
                <w:b/>
                <w:bCs/>
                <w:kern w:val="0"/>
                <w:szCs w:val="21"/>
              </w:rPr>
            </w:pPr>
            <w:r>
              <w:rPr>
                <w:b/>
                <w:bCs/>
                <w:kern w:val="0"/>
                <w:szCs w:val="21"/>
              </w:rPr>
              <w:t>分值</w:t>
            </w:r>
          </w:p>
        </w:tc>
        <w:tc>
          <w:tcPr>
            <w:tcW w:w="600" w:type="pct"/>
            <w:vAlign w:val="center"/>
          </w:tcPr>
          <w:p>
            <w:pPr>
              <w:widowControl/>
              <w:jc w:val="center"/>
              <w:textAlignment w:val="center"/>
              <w:rPr>
                <w:b/>
                <w:bCs/>
                <w:kern w:val="0"/>
                <w:szCs w:val="21"/>
              </w:rPr>
            </w:pPr>
            <w:r>
              <w:rPr>
                <w:b/>
                <w:bCs/>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746" w:type="pct"/>
            <w:vMerge w:val="restart"/>
            <w:vAlign w:val="center"/>
          </w:tcPr>
          <w:p>
            <w:pPr>
              <w:jc w:val="center"/>
              <w:rPr>
                <w:color w:val="000000"/>
                <w:sz w:val="22"/>
              </w:rPr>
            </w:pPr>
            <w:r>
              <w:rPr>
                <w:color w:val="000000"/>
                <w:sz w:val="22"/>
              </w:rPr>
              <w:t>产出</w:t>
            </w:r>
          </w:p>
          <w:p>
            <w:pPr>
              <w:jc w:val="center"/>
              <w:rPr>
                <w:color w:val="000000"/>
                <w:sz w:val="22"/>
              </w:rPr>
            </w:pPr>
            <w:r>
              <w:rPr>
                <w:color w:val="000000"/>
                <w:sz w:val="22"/>
              </w:rPr>
              <w:t>（40分）</w:t>
            </w:r>
          </w:p>
        </w:tc>
        <w:tc>
          <w:tcPr>
            <w:tcW w:w="1220" w:type="pct"/>
            <w:vMerge w:val="restart"/>
            <w:vAlign w:val="center"/>
          </w:tcPr>
          <w:p>
            <w:pPr>
              <w:jc w:val="center"/>
              <w:rPr>
                <w:color w:val="000000"/>
                <w:sz w:val="22"/>
              </w:rPr>
            </w:pPr>
            <w:r>
              <w:rPr>
                <w:color w:val="000000"/>
                <w:sz w:val="22"/>
              </w:rPr>
              <w:t>产出数量（10分）</w:t>
            </w:r>
          </w:p>
        </w:tc>
        <w:tc>
          <w:tcPr>
            <w:tcW w:w="1899" w:type="pct"/>
            <w:vAlign w:val="center"/>
          </w:tcPr>
          <w:p>
            <w:pPr>
              <w:jc w:val="center"/>
              <w:rPr>
                <w:color w:val="000000"/>
                <w:sz w:val="22"/>
              </w:rPr>
            </w:pPr>
            <w:r>
              <w:rPr>
                <w:rFonts w:hint="eastAsia"/>
                <w:color w:val="000000"/>
                <w:szCs w:val="21"/>
              </w:rPr>
              <w:t>保安员人数</w:t>
            </w:r>
          </w:p>
        </w:tc>
        <w:tc>
          <w:tcPr>
            <w:tcW w:w="536" w:type="pct"/>
            <w:noWrap/>
            <w:vAlign w:val="center"/>
          </w:tcPr>
          <w:p>
            <w:pPr>
              <w:jc w:val="center"/>
              <w:rPr>
                <w:color w:val="000000"/>
                <w:sz w:val="22"/>
              </w:rPr>
            </w:pPr>
            <w:r>
              <w:rPr>
                <w:rFonts w:hint="eastAsia"/>
                <w:color w:val="000000"/>
                <w:sz w:val="22"/>
              </w:rPr>
              <w:t>5</w:t>
            </w:r>
          </w:p>
        </w:tc>
        <w:tc>
          <w:tcPr>
            <w:tcW w:w="600" w:type="pct"/>
            <w:vAlign w:val="center"/>
          </w:tcPr>
          <w:p>
            <w:pPr>
              <w:jc w:val="center"/>
              <w:rPr>
                <w:color w:val="000000"/>
                <w:sz w:val="22"/>
              </w:rPr>
            </w:pPr>
            <w:r>
              <w:rPr>
                <w:rFonts w:hint="eastAsia"/>
                <w:color w:val="00000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trPr>
        <w:tc>
          <w:tcPr>
            <w:tcW w:w="746" w:type="pct"/>
            <w:vMerge w:val="continue"/>
            <w:vAlign w:val="center"/>
          </w:tcPr>
          <w:p>
            <w:pPr>
              <w:jc w:val="center"/>
              <w:rPr>
                <w:color w:val="000000"/>
                <w:sz w:val="22"/>
              </w:rPr>
            </w:pPr>
          </w:p>
        </w:tc>
        <w:tc>
          <w:tcPr>
            <w:tcW w:w="1220" w:type="pct"/>
            <w:vMerge w:val="continue"/>
            <w:vAlign w:val="center"/>
          </w:tcPr>
          <w:p>
            <w:pPr>
              <w:jc w:val="center"/>
              <w:rPr>
                <w:color w:val="000000"/>
                <w:sz w:val="22"/>
              </w:rPr>
            </w:pPr>
          </w:p>
        </w:tc>
        <w:tc>
          <w:tcPr>
            <w:tcW w:w="1899" w:type="pct"/>
            <w:vAlign w:val="center"/>
          </w:tcPr>
          <w:p>
            <w:pPr>
              <w:jc w:val="center"/>
              <w:rPr>
                <w:color w:val="000000"/>
                <w:sz w:val="22"/>
              </w:rPr>
            </w:pPr>
            <w:r>
              <w:rPr>
                <w:rFonts w:hint="eastAsia"/>
                <w:color w:val="000000"/>
                <w:szCs w:val="21"/>
              </w:rPr>
              <w:t>执勤点位数量</w:t>
            </w:r>
          </w:p>
        </w:tc>
        <w:tc>
          <w:tcPr>
            <w:tcW w:w="536" w:type="pct"/>
            <w:noWrap/>
            <w:vAlign w:val="center"/>
          </w:tcPr>
          <w:p>
            <w:pPr>
              <w:jc w:val="center"/>
              <w:rPr>
                <w:color w:val="000000"/>
                <w:sz w:val="22"/>
              </w:rPr>
            </w:pPr>
            <w:r>
              <w:rPr>
                <w:rFonts w:hint="eastAsia"/>
                <w:color w:val="000000"/>
                <w:sz w:val="22"/>
              </w:rPr>
              <w:t>5</w:t>
            </w:r>
          </w:p>
        </w:tc>
        <w:tc>
          <w:tcPr>
            <w:tcW w:w="600" w:type="pct"/>
            <w:vAlign w:val="center"/>
          </w:tcPr>
          <w:p>
            <w:pPr>
              <w:jc w:val="center"/>
              <w:rPr>
                <w:color w:val="000000"/>
                <w:sz w:val="22"/>
              </w:rPr>
            </w:pPr>
            <w:r>
              <w:rPr>
                <w:rFonts w:hint="eastAsia"/>
                <w:color w:val="00000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46" w:type="pct"/>
            <w:vMerge w:val="continue"/>
            <w:vAlign w:val="center"/>
          </w:tcPr>
          <w:p>
            <w:pPr>
              <w:jc w:val="center"/>
              <w:rPr>
                <w:color w:val="000000"/>
                <w:sz w:val="22"/>
              </w:rPr>
            </w:pPr>
          </w:p>
        </w:tc>
        <w:tc>
          <w:tcPr>
            <w:tcW w:w="1220" w:type="pct"/>
            <w:vAlign w:val="center"/>
          </w:tcPr>
          <w:p>
            <w:pPr>
              <w:jc w:val="center"/>
              <w:rPr>
                <w:color w:val="000000"/>
                <w:sz w:val="22"/>
              </w:rPr>
            </w:pPr>
            <w:r>
              <w:rPr>
                <w:color w:val="000000"/>
                <w:sz w:val="22"/>
              </w:rPr>
              <w:t>产出质量（10分）</w:t>
            </w:r>
          </w:p>
        </w:tc>
        <w:tc>
          <w:tcPr>
            <w:tcW w:w="1899" w:type="pct"/>
            <w:vAlign w:val="center"/>
          </w:tcPr>
          <w:p>
            <w:pPr>
              <w:jc w:val="center"/>
              <w:rPr>
                <w:rFonts w:eastAsia="仿宋_GB2312"/>
                <w:color w:val="000000"/>
                <w:sz w:val="22"/>
              </w:rPr>
            </w:pPr>
            <w:r>
              <w:rPr>
                <w:rFonts w:hint="eastAsia"/>
                <w:kern w:val="0"/>
                <w:szCs w:val="21"/>
              </w:rPr>
              <w:t>保安服务质量</w:t>
            </w:r>
          </w:p>
        </w:tc>
        <w:tc>
          <w:tcPr>
            <w:tcW w:w="536" w:type="pct"/>
            <w:noWrap/>
            <w:vAlign w:val="center"/>
          </w:tcPr>
          <w:p>
            <w:pPr>
              <w:jc w:val="center"/>
              <w:rPr>
                <w:color w:val="000000"/>
                <w:sz w:val="22"/>
              </w:rPr>
            </w:pPr>
            <w:r>
              <w:rPr>
                <w:rFonts w:hint="eastAsia"/>
                <w:color w:val="000000"/>
                <w:sz w:val="22"/>
              </w:rPr>
              <w:t>10</w:t>
            </w:r>
          </w:p>
        </w:tc>
        <w:tc>
          <w:tcPr>
            <w:tcW w:w="600" w:type="pct"/>
            <w:vAlign w:val="center"/>
          </w:tcPr>
          <w:p>
            <w:pPr>
              <w:jc w:val="center"/>
              <w:rPr>
                <w:color w:val="000000"/>
                <w:sz w:val="22"/>
              </w:rPr>
            </w:pPr>
            <w:r>
              <w:rPr>
                <w:rFonts w:hint="eastAsia"/>
                <w:color w:val="000000"/>
                <w:sz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746" w:type="pct"/>
            <w:vMerge w:val="continue"/>
            <w:vAlign w:val="center"/>
          </w:tcPr>
          <w:p>
            <w:pPr>
              <w:jc w:val="center"/>
              <w:rPr>
                <w:color w:val="000000"/>
                <w:sz w:val="22"/>
              </w:rPr>
            </w:pPr>
          </w:p>
        </w:tc>
        <w:tc>
          <w:tcPr>
            <w:tcW w:w="1220" w:type="pct"/>
            <w:vAlign w:val="center"/>
          </w:tcPr>
          <w:p>
            <w:pPr>
              <w:jc w:val="center"/>
              <w:rPr>
                <w:color w:val="000000"/>
                <w:sz w:val="22"/>
              </w:rPr>
            </w:pPr>
            <w:r>
              <w:rPr>
                <w:color w:val="000000"/>
                <w:sz w:val="22"/>
              </w:rPr>
              <w:t>产出时效（10分）</w:t>
            </w:r>
          </w:p>
        </w:tc>
        <w:tc>
          <w:tcPr>
            <w:tcW w:w="1899" w:type="pct"/>
            <w:vAlign w:val="center"/>
          </w:tcPr>
          <w:p>
            <w:pPr>
              <w:jc w:val="center"/>
              <w:rPr>
                <w:color w:val="000000"/>
                <w:szCs w:val="21"/>
              </w:rPr>
            </w:pPr>
            <w:r>
              <w:rPr>
                <w:rFonts w:hint="eastAsia" w:ascii="宋体" w:hAnsi="宋体" w:cs="宋体"/>
                <w:color w:val="000000"/>
                <w:kern w:val="0"/>
                <w:sz w:val="22"/>
              </w:rPr>
              <w:t>2023年9月至12月</w:t>
            </w:r>
          </w:p>
        </w:tc>
        <w:tc>
          <w:tcPr>
            <w:tcW w:w="536" w:type="pct"/>
            <w:noWrap/>
            <w:vAlign w:val="center"/>
          </w:tcPr>
          <w:p>
            <w:pPr>
              <w:jc w:val="center"/>
              <w:rPr>
                <w:color w:val="000000"/>
                <w:sz w:val="22"/>
              </w:rPr>
            </w:pPr>
            <w:r>
              <w:rPr>
                <w:rFonts w:hint="eastAsia"/>
                <w:color w:val="000000"/>
                <w:sz w:val="22"/>
              </w:rPr>
              <w:t>10</w:t>
            </w:r>
          </w:p>
        </w:tc>
        <w:tc>
          <w:tcPr>
            <w:tcW w:w="600" w:type="pct"/>
            <w:vAlign w:val="center"/>
          </w:tcPr>
          <w:p>
            <w:pPr>
              <w:jc w:val="center"/>
              <w:rPr>
                <w:color w:val="000000"/>
                <w:sz w:val="22"/>
              </w:rPr>
            </w:pPr>
            <w:r>
              <w:rPr>
                <w:rFonts w:hint="eastAsia"/>
                <w:color w:val="00000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746" w:type="pct"/>
            <w:vMerge w:val="continue"/>
            <w:vAlign w:val="center"/>
          </w:tcPr>
          <w:p>
            <w:pPr>
              <w:jc w:val="center"/>
              <w:rPr>
                <w:color w:val="000000"/>
                <w:sz w:val="22"/>
              </w:rPr>
            </w:pPr>
          </w:p>
        </w:tc>
        <w:tc>
          <w:tcPr>
            <w:tcW w:w="1220" w:type="pct"/>
            <w:vAlign w:val="center"/>
          </w:tcPr>
          <w:p>
            <w:pPr>
              <w:jc w:val="center"/>
              <w:rPr>
                <w:color w:val="000000"/>
                <w:sz w:val="22"/>
              </w:rPr>
            </w:pPr>
            <w:r>
              <w:rPr>
                <w:color w:val="000000"/>
                <w:sz w:val="22"/>
              </w:rPr>
              <w:t>产出成本（10分）</w:t>
            </w:r>
          </w:p>
        </w:tc>
        <w:tc>
          <w:tcPr>
            <w:tcW w:w="1899" w:type="pct"/>
            <w:vAlign w:val="center"/>
          </w:tcPr>
          <w:p>
            <w:pPr>
              <w:jc w:val="center"/>
              <w:rPr>
                <w:color w:val="000000"/>
                <w:szCs w:val="21"/>
              </w:rPr>
            </w:pPr>
            <w:r>
              <w:rPr>
                <w:color w:val="000000"/>
                <w:szCs w:val="21"/>
              </w:rPr>
              <w:t>392</w:t>
            </w:r>
            <w:r>
              <w:rPr>
                <w:rFonts w:hint="eastAsia"/>
                <w:color w:val="000000"/>
                <w:szCs w:val="21"/>
              </w:rPr>
              <w:t>万元</w:t>
            </w:r>
          </w:p>
        </w:tc>
        <w:tc>
          <w:tcPr>
            <w:tcW w:w="536" w:type="pct"/>
            <w:noWrap/>
            <w:vAlign w:val="center"/>
          </w:tcPr>
          <w:p>
            <w:pPr>
              <w:jc w:val="center"/>
              <w:rPr>
                <w:color w:val="000000"/>
                <w:sz w:val="22"/>
              </w:rPr>
            </w:pPr>
            <w:r>
              <w:rPr>
                <w:color w:val="000000"/>
                <w:sz w:val="22"/>
              </w:rPr>
              <w:t>10</w:t>
            </w:r>
          </w:p>
        </w:tc>
        <w:tc>
          <w:tcPr>
            <w:tcW w:w="600" w:type="pct"/>
            <w:vAlign w:val="center"/>
          </w:tcPr>
          <w:p>
            <w:pPr>
              <w:jc w:val="center"/>
              <w:rPr>
                <w:color w:val="000000"/>
                <w:sz w:val="22"/>
              </w:rPr>
            </w:pPr>
            <w:r>
              <w:rPr>
                <w:rFonts w:hint="eastAsia"/>
                <w:color w:val="00000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865" w:type="pct"/>
            <w:gridSpan w:val="3"/>
            <w:vAlign w:val="center"/>
          </w:tcPr>
          <w:p>
            <w:pPr>
              <w:jc w:val="center"/>
              <w:rPr>
                <w:color w:val="000000"/>
                <w:sz w:val="22"/>
              </w:rPr>
            </w:pPr>
            <w:r>
              <w:rPr>
                <w:color w:val="000000"/>
                <w:sz w:val="22"/>
              </w:rPr>
              <w:t>小计</w:t>
            </w:r>
          </w:p>
        </w:tc>
        <w:tc>
          <w:tcPr>
            <w:tcW w:w="536" w:type="pct"/>
            <w:noWrap/>
            <w:vAlign w:val="center"/>
          </w:tcPr>
          <w:p>
            <w:pPr>
              <w:jc w:val="center"/>
              <w:rPr>
                <w:color w:val="000000"/>
                <w:sz w:val="22"/>
              </w:rPr>
            </w:pPr>
            <w:r>
              <w:rPr>
                <w:color w:val="000000"/>
                <w:sz w:val="22"/>
              </w:rPr>
              <w:t>40</w:t>
            </w:r>
          </w:p>
        </w:tc>
        <w:tc>
          <w:tcPr>
            <w:tcW w:w="600" w:type="pct"/>
            <w:vAlign w:val="center"/>
          </w:tcPr>
          <w:p>
            <w:pPr>
              <w:jc w:val="center"/>
              <w:rPr>
                <w:color w:val="000000"/>
                <w:sz w:val="22"/>
              </w:rPr>
            </w:pPr>
            <w:r>
              <w:rPr>
                <w:rFonts w:hint="eastAsia"/>
                <w:color w:val="000000"/>
                <w:sz w:val="22"/>
              </w:rPr>
              <w:t>35</w:t>
            </w:r>
          </w:p>
        </w:tc>
      </w:tr>
    </w:tbl>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1.产出数量</w:t>
      </w:r>
    </w:p>
    <w:p>
      <w:pPr>
        <w:adjustRightInd w:val="0"/>
        <w:snapToGrid w:val="0"/>
        <w:spacing w:line="600" w:lineRule="exact"/>
        <w:ind w:firstLine="640" w:firstLineChars="200"/>
        <w:rPr>
          <w:rFonts w:ascii="仿宋_GB2312" w:hAnsi="方正仿宋_GBK" w:eastAsia="仿宋_GB2312" w:cs="方正仿宋_GBK"/>
          <w:bCs/>
          <w:sz w:val="32"/>
          <w:szCs w:val="32"/>
          <w:highlight w:val="yellow"/>
        </w:rPr>
      </w:pPr>
      <w:r>
        <w:rPr>
          <w:rFonts w:hint="eastAsia" w:ascii="仿宋_GB2312" w:hAnsi="方正仿宋_GBK" w:eastAsia="仿宋_GB2312" w:cs="方正仿宋_GBK"/>
          <w:bCs/>
          <w:sz w:val="32"/>
          <w:szCs w:val="32"/>
        </w:rPr>
        <w:t>项目数量指标为“保安员人数≥</w:t>
      </w:r>
      <w:r>
        <w:rPr>
          <w:rFonts w:ascii="仿宋_GB2312" w:hAnsi="方正仿宋_GBK" w:eastAsia="仿宋_GB2312" w:cs="方正仿宋_GBK"/>
          <w:bCs/>
          <w:sz w:val="32"/>
          <w:szCs w:val="32"/>
        </w:rPr>
        <w:t>407人”</w:t>
      </w:r>
      <w:r>
        <w:rPr>
          <w:rFonts w:hint="eastAsia" w:ascii="仿宋_GB2312" w:hAnsi="方正仿宋_GBK" w:eastAsia="仿宋_GB2312" w:cs="方正仿宋_GBK"/>
          <w:bCs/>
          <w:sz w:val="32"/>
          <w:szCs w:val="32"/>
        </w:rPr>
        <w:t>，通过查阅使用部门（单位）保安人员考勤表发现，个别使用部门（单位）出现保安员实际到岗人数少于应到人数的情况。</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评价分析认为：项目未完成设定的数量指标，项目产出数量的设置应更为科学合理。</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2.产出质量</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项目聘用具有保安服务资质的公司，确保在购买网格化保安服务中的保安员符合条件，并通过出勤表和工作考核表进行监管，以此来保证项目实施有效。</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评价分析认为：项目整体产出质量完成情况较好，但仍需要各使用部门（单位）进一步提升对该项目的监督管理，保证项目实施达到质量要求。</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3.产出时效</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项目实施期间为2023年9月28日至2024年1月12日。</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评价分析认为：项目在实施期内完成，产出时效完成情况较好。</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4.产出成本</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项目在实施期间已完成全部资金支付。</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评价分析认为：项目产出成本控制在预算金额内，成本控制较好。</w:t>
      </w:r>
    </w:p>
    <w:p>
      <w:pPr>
        <w:adjustRightInd w:val="0"/>
        <w:snapToGrid w:val="0"/>
        <w:spacing w:line="600" w:lineRule="exact"/>
        <w:ind w:firstLine="640" w:firstLineChars="200"/>
        <w:outlineLvl w:val="1"/>
        <w:rPr>
          <w:rFonts w:eastAsia="楷体_GB2312"/>
          <w:sz w:val="32"/>
          <w:szCs w:val="32"/>
        </w:rPr>
      </w:pPr>
      <w:bookmarkStart w:id="97" w:name="_Toc166878830"/>
      <w:bookmarkStart w:id="98" w:name="_Toc350"/>
      <w:bookmarkStart w:id="99" w:name="_Toc35588781"/>
      <w:bookmarkStart w:id="100" w:name="_Toc8423"/>
      <w:bookmarkStart w:id="101" w:name="_Toc35588422"/>
      <w:bookmarkStart w:id="102" w:name="_Toc71816048"/>
      <w:r>
        <w:rPr>
          <w:rFonts w:eastAsia="楷体_GB2312"/>
          <w:sz w:val="32"/>
          <w:szCs w:val="32"/>
        </w:rPr>
        <w:t>（四）项目效益情况</w:t>
      </w:r>
      <w:bookmarkEnd w:id="97"/>
      <w:bookmarkEnd w:id="98"/>
      <w:bookmarkEnd w:id="99"/>
      <w:bookmarkEnd w:id="100"/>
      <w:bookmarkEnd w:id="101"/>
      <w:bookmarkEnd w:id="102"/>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项目效益指标分值30分，评价得分29分。下设2个二级指标，3个三级指标。评分详见下表：</w:t>
      </w:r>
    </w:p>
    <w:p>
      <w:pPr>
        <w:adjustRightInd w:val="0"/>
        <w:snapToGrid w:val="0"/>
        <w:spacing w:after="156" w:afterLines="50" w:line="600" w:lineRule="exact"/>
        <w:ind w:firstLine="560" w:firstLineChars="200"/>
        <w:jc w:val="center"/>
        <w:rPr>
          <w:rFonts w:eastAsia="黑体"/>
          <w:sz w:val="28"/>
          <w:szCs w:val="28"/>
        </w:rPr>
      </w:pPr>
      <w:r>
        <w:rPr>
          <w:rFonts w:eastAsia="黑体"/>
          <w:sz w:val="28"/>
          <w:szCs w:val="28"/>
        </w:rPr>
        <w:t>表</w:t>
      </w:r>
      <w:r>
        <w:rPr>
          <w:rFonts w:hint="eastAsia" w:eastAsia="黑体"/>
          <w:sz w:val="28"/>
          <w:szCs w:val="28"/>
        </w:rPr>
        <w:t>8</w:t>
      </w:r>
      <w:r>
        <w:rPr>
          <w:rFonts w:eastAsia="黑体"/>
          <w:sz w:val="28"/>
          <w:szCs w:val="28"/>
        </w:rPr>
        <w:t xml:space="preserve"> 项目效益指标设定及评分情况表</w:t>
      </w: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1672"/>
        <w:gridCol w:w="4454"/>
        <w:gridCol w:w="696"/>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17" w:type="pct"/>
            <w:vAlign w:val="center"/>
          </w:tcPr>
          <w:p>
            <w:pPr>
              <w:widowControl/>
              <w:jc w:val="center"/>
              <w:textAlignment w:val="center"/>
              <w:rPr>
                <w:b/>
                <w:bCs/>
                <w:kern w:val="0"/>
                <w:szCs w:val="21"/>
              </w:rPr>
            </w:pPr>
            <w:r>
              <w:rPr>
                <w:b/>
                <w:bCs/>
                <w:kern w:val="0"/>
                <w:szCs w:val="21"/>
              </w:rPr>
              <w:t>一级指标</w:t>
            </w:r>
          </w:p>
        </w:tc>
        <w:tc>
          <w:tcPr>
            <w:tcW w:w="923" w:type="pct"/>
            <w:vAlign w:val="center"/>
          </w:tcPr>
          <w:p>
            <w:pPr>
              <w:widowControl/>
              <w:jc w:val="center"/>
              <w:textAlignment w:val="center"/>
              <w:rPr>
                <w:b/>
                <w:bCs/>
                <w:kern w:val="0"/>
                <w:szCs w:val="21"/>
              </w:rPr>
            </w:pPr>
            <w:r>
              <w:rPr>
                <w:b/>
                <w:bCs/>
                <w:kern w:val="0"/>
                <w:szCs w:val="21"/>
              </w:rPr>
              <w:t>二级指标</w:t>
            </w:r>
          </w:p>
        </w:tc>
        <w:tc>
          <w:tcPr>
            <w:tcW w:w="2458" w:type="pct"/>
            <w:vAlign w:val="center"/>
          </w:tcPr>
          <w:p>
            <w:pPr>
              <w:widowControl/>
              <w:jc w:val="center"/>
              <w:textAlignment w:val="center"/>
              <w:rPr>
                <w:b/>
                <w:bCs/>
                <w:kern w:val="0"/>
                <w:szCs w:val="21"/>
              </w:rPr>
            </w:pPr>
            <w:r>
              <w:rPr>
                <w:b/>
                <w:bCs/>
                <w:kern w:val="0"/>
                <w:szCs w:val="21"/>
              </w:rPr>
              <w:t>三级指标</w:t>
            </w:r>
          </w:p>
        </w:tc>
        <w:tc>
          <w:tcPr>
            <w:tcW w:w="384" w:type="pct"/>
            <w:noWrap/>
            <w:vAlign w:val="center"/>
          </w:tcPr>
          <w:p>
            <w:pPr>
              <w:widowControl/>
              <w:jc w:val="center"/>
              <w:textAlignment w:val="center"/>
              <w:rPr>
                <w:b/>
                <w:bCs/>
                <w:kern w:val="0"/>
                <w:szCs w:val="21"/>
              </w:rPr>
            </w:pPr>
            <w:r>
              <w:rPr>
                <w:b/>
                <w:bCs/>
                <w:kern w:val="0"/>
                <w:szCs w:val="21"/>
              </w:rPr>
              <w:t>分值</w:t>
            </w:r>
          </w:p>
        </w:tc>
        <w:tc>
          <w:tcPr>
            <w:tcW w:w="516" w:type="pct"/>
            <w:vAlign w:val="center"/>
          </w:tcPr>
          <w:p>
            <w:pPr>
              <w:widowControl/>
              <w:jc w:val="center"/>
              <w:textAlignment w:val="center"/>
              <w:rPr>
                <w:b/>
                <w:bCs/>
                <w:kern w:val="0"/>
                <w:szCs w:val="21"/>
              </w:rPr>
            </w:pPr>
            <w:r>
              <w:rPr>
                <w:b/>
                <w:bCs/>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pct"/>
            <w:vMerge w:val="restart"/>
            <w:vAlign w:val="center"/>
          </w:tcPr>
          <w:p>
            <w:pPr>
              <w:jc w:val="center"/>
              <w:rPr>
                <w:color w:val="000000"/>
                <w:sz w:val="22"/>
              </w:rPr>
            </w:pPr>
            <w:r>
              <w:rPr>
                <w:color w:val="000000"/>
                <w:sz w:val="22"/>
              </w:rPr>
              <w:t>效益</w:t>
            </w:r>
          </w:p>
          <w:p>
            <w:pPr>
              <w:jc w:val="center"/>
              <w:rPr>
                <w:color w:val="000000"/>
                <w:sz w:val="22"/>
              </w:rPr>
            </w:pPr>
            <w:r>
              <w:rPr>
                <w:color w:val="000000"/>
                <w:sz w:val="22"/>
              </w:rPr>
              <w:t>（30分）</w:t>
            </w:r>
          </w:p>
        </w:tc>
        <w:tc>
          <w:tcPr>
            <w:tcW w:w="923" w:type="pct"/>
            <w:vMerge w:val="restart"/>
            <w:vAlign w:val="center"/>
          </w:tcPr>
          <w:p>
            <w:pPr>
              <w:jc w:val="center"/>
              <w:rPr>
                <w:color w:val="000000"/>
                <w:sz w:val="22"/>
              </w:rPr>
            </w:pPr>
            <w:r>
              <w:rPr>
                <w:rFonts w:hint="eastAsia"/>
                <w:color w:val="000000"/>
                <w:sz w:val="22"/>
              </w:rPr>
              <w:t>社会</w:t>
            </w:r>
            <w:r>
              <w:rPr>
                <w:color w:val="000000"/>
                <w:sz w:val="22"/>
              </w:rPr>
              <w:t>效益</w:t>
            </w:r>
          </w:p>
          <w:p>
            <w:pPr>
              <w:jc w:val="center"/>
              <w:rPr>
                <w:color w:val="000000"/>
                <w:sz w:val="22"/>
              </w:rPr>
            </w:pPr>
            <w:r>
              <w:rPr>
                <w:color w:val="000000"/>
                <w:sz w:val="22"/>
              </w:rPr>
              <w:t>（</w:t>
            </w:r>
            <w:r>
              <w:rPr>
                <w:rFonts w:hint="eastAsia"/>
                <w:color w:val="000000"/>
                <w:sz w:val="22"/>
              </w:rPr>
              <w:t>2</w:t>
            </w:r>
            <w:r>
              <w:rPr>
                <w:color w:val="000000"/>
                <w:sz w:val="22"/>
              </w:rPr>
              <w:t>0分）</w:t>
            </w:r>
          </w:p>
        </w:tc>
        <w:tc>
          <w:tcPr>
            <w:tcW w:w="2458" w:type="pct"/>
            <w:vAlign w:val="center"/>
          </w:tcPr>
          <w:p>
            <w:pPr>
              <w:jc w:val="center"/>
              <w:rPr>
                <w:color w:val="000000"/>
                <w:sz w:val="22"/>
              </w:rPr>
            </w:pPr>
            <w:r>
              <w:rPr>
                <w:rFonts w:hint="eastAsia"/>
                <w:color w:val="000000"/>
                <w:sz w:val="22"/>
              </w:rPr>
              <w:t>维护天安门地区良好的安全秩序，持续深入推进地区网格化管理</w:t>
            </w:r>
          </w:p>
        </w:tc>
        <w:tc>
          <w:tcPr>
            <w:tcW w:w="384" w:type="pct"/>
            <w:noWrap/>
            <w:vAlign w:val="center"/>
          </w:tcPr>
          <w:p>
            <w:pPr>
              <w:jc w:val="center"/>
              <w:rPr>
                <w:color w:val="000000"/>
                <w:sz w:val="22"/>
              </w:rPr>
            </w:pPr>
            <w:r>
              <w:rPr>
                <w:rFonts w:hint="eastAsia"/>
                <w:color w:val="000000"/>
                <w:sz w:val="22"/>
              </w:rPr>
              <w:t>10</w:t>
            </w:r>
          </w:p>
        </w:tc>
        <w:tc>
          <w:tcPr>
            <w:tcW w:w="516" w:type="pct"/>
            <w:vAlign w:val="center"/>
          </w:tcPr>
          <w:p>
            <w:pPr>
              <w:jc w:val="center"/>
              <w:rPr>
                <w:color w:val="000000"/>
                <w:sz w:val="22"/>
              </w:rPr>
            </w:pPr>
            <w:r>
              <w:rPr>
                <w:rFonts w:hint="eastAsia"/>
                <w:color w:val="00000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pct"/>
            <w:vMerge w:val="continue"/>
            <w:vAlign w:val="center"/>
          </w:tcPr>
          <w:p>
            <w:pPr>
              <w:jc w:val="center"/>
              <w:rPr>
                <w:color w:val="000000"/>
                <w:sz w:val="22"/>
              </w:rPr>
            </w:pPr>
          </w:p>
        </w:tc>
        <w:tc>
          <w:tcPr>
            <w:tcW w:w="923" w:type="pct"/>
            <w:vMerge w:val="continue"/>
            <w:vAlign w:val="center"/>
          </w:tcPr>
          <w:p>
            <w:pPr>
              <w:jc w:val="center"/>
              <w:rPr>
                <w:color w:val="000000"/>
                <w:sz w:val="22"/>
              </w:rPr>
            </w:pPr>
          </w:p>
        </w:tc>
        <w:tc>
          <w:tcPr>
            <w:tcW w:w="2458" w:type="pct"/>
            <w:vAlign w:val="center"/>
          </w:tcPr>
          <w:p>
            <w:pPr>
              <w:jc w:val="center"/>
              <w:rPr>
                <w:color w:val="000000"/>
                <w:sz w:val="22"/>
              </w:rPr>
            </w:pPr>
            <w:r>
              <w:rPr>
                <w:rFonts w:hint="eastAsia"/>
                <w:color w:val="000000"/>
                <w:sz w:val="22"/>
              </w:rPr>
              <w:t>展示首都核心区的良好风貌，提升参观游客的体验感和满意度</w:t>
            </w:r>
          </w:p>
        </w:tc>
        <w:tc>
          <w:tcPr>
            <w:tcW w:w="384" w:type="pct"/>
            <w:noWrap/>
            <w:vAlign w:val="center"/>
          </w:tcPr>
          <w:p>
            <w:pPr>
              <w:jc w:val="center"/>
              <w:rPr>
                <w:color w:val="000000"/>
                <w:sz w:val="22"/>
              </w:rPr>
            </w:pPr>
            <w:r>
              <w:rPr>
                <w:rFonts w:hint="eastAsia"/>
                <w:color w:val="000000"/>
                <w:sz w:val="22"/>
              </w:rPr>
              <w:t>10</w:t>
            </w:r>
          </w:p>
        </w:tc>
        <w:tc>
          <w:tcPr>
            <w:tcW w:w="516" w:type="pct"/>
            <w:vAlign w:val="center"/>
          </w:tcPr>
          <w:p>
            <w:pPr>
              <w:jc w:val="center"/>
              <w:rPr>
                <w:color w:val="000000"/>
                <w:sz w:val="22"/>
              </w:rPr>
            </w:pPr>
            <w:r>
              <w:rPr>
                <w:rFonts w:hint="eastAsia"/>
                <w:color w:val="00000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17" w:type="pct"/>
            <w:vMerge w:val="continue"/>
            <w:vAlign w:val="center"/>
          </w:tcPr>
          <w:p>
            <w:pPr>
              <w:jc w:val="center"/>
              <w:rPr>
                <w:color w:val="000000"/>
                <w:sz w:val="22"/>
              </w:rPr>
            </w:pPr>
          </w:p>
        </w:tc>
        <w:tc>
          <w:tcPr>
            <w:tcW w:w="923" w:type="pct"/>
            <w:vAlign w:val="center"/>
          </w:tcPr>
          <w:p>
            <w:pPr>
              <w:jc w:val="center"/>
              <w:rPr>
                <w:color w:val="000000"/>
                <w:sz w:val="22"/>
              </w:rPr>
            </w:pPr>
            <w:r>
              <w:rPr>
                <w:rFonts w:hint="eastAsia"/>
                <w:color w:val="000000"/>
                <w:sz w:val="22"/>
              </w:rPr>
              <w:t>满意度</w:t>
            </w:r>
          </w:p>
          <w:p>
            <w:pPr>
              <w:jc w:val="center"/>
              <w:rPr>
                <w:color w:val="000000"/>
                <w:sz w:val="22"/>
              </w:rPr>
            </w:pPr>
            <w:r>
              <w:rPr>
                <w:rFonts w:hint="eastAsia"/>
                <w:color w:val="000000"/>
                <w:sz w:val="22"/>
              </w:rPr>
              <w:t>（10分）</w:t>
            </w:r>
          </w:p>
        </w:tc>
        <w:tc>
          <w:tcPr>
            <w:tcW w:w="2458" w:type="pct"/>
            <w:vAlign w:val="center"/>
          </w:tcPr>
          <w:p>
            <w:pPr>
              <w:jc w:val="center"/>
              <w:rPr>
                <w:color w:val="000000"/>
                <w:sz w:val="22"/>
              </w:rPr>
            </w:pPr>
            <w:r>
              <w:rPr>
                <w:rFonts w:hint="eastAsia"/>
                <w:color w:val="000000"/>
                <w:sz w:val="22"/>
              </w:rPr>
              <w:t>使用部门满意度</w:t>
            </w:r>
          </w:p>
        </w:tc>
        <w:tc>
          <w:tcPr>
            <w:tcW w:w="384" w:type="pct"/>
            <w:noWrap/>
            <w:vAlign w:val="center"/>
          </w:tcPr>
          <w:p>
            <w:pPr>
              <w:jc w:val="center"/>
              <w:rPr>
                <w:color w:val="000000"/>
                <w:sz w:val="22"/>
              </w:rPr>
            </w:pPr>
            <w:r>
              <w:rPr>
                <w:color w:val="000000"/>
                <w:sz w:val="22"/>
              </w:rPr>
              <w:t>1</w:t>
            </w:r>
            <w:r>
              <w:rPr>
                <w:rFonts w:hint="eastAsia"/>
                <w:color w:val="000000"/>
                <w:sz w:val="22"/>
              </w:rPr>
              <w:t>0</w:t>
            </w:r>
          </w:p>
        </w:tc>
        <w:tc>
          <w:tcPr>
            <w:tcW w:w="516" w:type="pct"/>
            <w:vAlign w:val="center"/>
          </w:tcPr>
          <w:p>
            <w:pPr>
              <w:jc w:val="center"/>
              <w:rPr>
                <w:color w:val="000000"/>
                <w:sz w:val="22"/>
              </w:rPr>
            </w:pPr>
            <w:r>
              <w:rPr>
                <w:rFonts w:hint="eastAsia"/>
                <w:color w:val="000000"/>
                <w:sz w:val="22"/>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99" w:type="pct"/>
            <w:gridSpan w:val="3"/>
            <w:vAlign w:val="center"/>
          </w:tcPr>
          <w:p>
            <w:pPr>
              <w:jc w:val="center"/>
              <w:rPr>
                <w:color w:val="000000"/>
                <w:sz w:val="22"/>
              </w:rPr>
            </w:pPr>
            <w:r>
              <w:rPr>
                <w:color w:val="000000"/>
                <w:sz w:val="22"/>
              </w:rPr>
              <w:t>小计</w:t>
            </w:r>
          </w:p>
        </w:tc>
        <w:tc>
          <w:tcPr>
            <w:tcW w:w="384" w:type="pct"/>
            <w:noWrap/>
            <w:vAlign w:val="center"/>
          </w:tcPr>
          <w:p>
            <w:pPr>
              <w:jc w:val="center"/>
              <w:rPr>
                <w:color w:val="000000"/>
                <w:sz w:val="22"/>
              </w:rPr>
            </w:pPr>
            <w:r>
              <w:rPr>
                <w:color w:val="000000"/>
                <w:sz w:val="22"/>
              </w:rPr>
              <w:t>30</w:t>
            </w:r>
          </w:p>
        </w:tc>
        <w:tc>
          <w:tcPr>
            <w:tcW w:w="516" w:type="pct"/>
            <w:vAlign w:val="center"/>
          </w:tcPr>
          <w:p>
            <w:pPr>
              <w:jc w:val="center"/>
              <w:rPr>
                <w:color w:val="000000"/>
                <w:sz w:val="22"/>
              </w:rPr>
            </w:pPr>
            <w:r>
              <w:rPr>
                <w:rFonts w:hint="eastAsia"/>
                <w:color w:val="000000"/>
                <w:sz w:val="22"/>
              </w:rPr>
              <w:t>29</w:t>
            </w:r>
          </w:p>
        </w:tc>
      </w:tr>
    </w:tbl>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1.社会效益</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通过项目实施进一步增强了天安门地区人防力量配备，较好地解决了安保力量的不足。新增保安队伍的执行网格巡查任务能力显著增强，可以积极配合各部门加强大客流风险防范，客流通行疏导，安全秩序维护，完成重大活动保障工作，夯实了地区网格化管理的基础；选拔综合素质较高的新增保安员投入到城楼开放管理、预约核验、咨询解答等服务岗位中，为群众提供问询引导、困难帮扶等服务，保安员在做好群众服务工作中发挥了积极作用。</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评价分析认为：项目实施维护了天安门地区的安全秩序，进一步充实了网格管理力量配备，有效提升了参观游客的体验感和满意度，项目社会效益较好。</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2.满意度</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该项目设置满意度指标“使用部门满意度≥</w:t>
      </w:r>
      <w:r>
        <w:rPr>
          <w:rFonts w:ascii="仿宋_GB2312" w:hAnsi="方正仿宋_GBK" w:eastAsia="仿宋_GB2312" w:cs="方正仿宋_GBK"/>
          <w:bCs/>
          <w:sz w:val="32"/>
          <w:szCs w:val="32"/>
        </w:rPr>
        <w:t>90%”</w:t>
      </w:r>
      <w:r>
        <w:rPr>
          <w:rFonts w:hint="eastAsia" w:ascii="仿宋_GB2312" w:hAnsi="方正仿宋_GBK" w:eastAsia="仿宋_GB2312" w:cs="方正仿宋_GBK"/>
          <w:bCs/>
          <w:sz w:val="32"/>
          <w:szCs w:val="32"/>
        </w:rPr>
        <w:t>，项目新增的保安员经过业务培训、日常考核和勤务历练检验，达到发挥地区网格化保安力量作用，使用部门基本满意。</w:t>
      </w:r>
    </w:p>
    <w:p>
      <w:pPr>
        <w:adjustRightInd w:val="0"/>
        <w:snapToGrid w:val="0"/>
        <w:spacing w:line="600" w:lineRule="exact"/>
        <w:ind w:firstLine="640" w:firstLineChars="200"/>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评价分析认为：该项目满意度较好，但满意度信息未充分收集，未通过调查反馈等形式进行满意度测评。</w:t>
      </w:r>
    </w:p>
    <w:p>
      <w:pPr>
        <w:adjustRightInd w:val="0"/>
        <w:snapToGrid w:val="0"/>
        <w:spacing w:line="600" w:lineRule="exact"/>
        <w:ind w:firstLine="640" w:firstLineChars="200"/>
        <w:outlineLvl w:val="0"/>
        <w:rPr>
          <w:rFonts w:eastAsia="黑体"/>
          <w:kern w:val="0"/>
          <w:sz w:val="32"/>
          <w:szCs w:val="32"/>
        </w:rPr>
      </w:pPr>
      <w:bookmarkStart w:id="103" w:name="_Toc166878831"/>
      <w:bookmarkStart w:id="104" w:name="_Toc8762"/>
      <w:bookmarkStart w:id="105" w:name="_Toc10648"/>
      <w:bookmarkStart w:id="106" w:name="_Toc28581"/>
      <w:bookmarkStart w:id="107" w:name="_Toc29688"/>
      <w:bookmarkStart w:id="108" w:name="_Toc1780787296"/>
      <w:bookmarkStart w:id="109" w:name="_Toc3238"/>
      <w:bookmarkStart w:id="110" w:name="_Toc30401"/>
      <w:bookmarkStart w:id="111" w:name="_Toc212495633"/>
      <w:bookmarkStart w:id="112" w:name="_Toc2472"/>
      <w:bookmarkStart w:id="113" w:name="_Toc31998"/>
      <w:bookmarkStart w:id="114" w:name="_Toc12899"/>
      <w:r>
        <w:rPr>
          <w:rFonts w:eastAsia="黑体"/>
          <w:kern w:val="0"/>
          <w:sz w:val="32"/>
          <w:szCs w:val="32"/>
        </w:rPr>
        <w:t>五、存在问题及原因分析</w:t>
      </w:r>
      <w:bookmarkEnd w:id="103"/>
      <w:bookmarkEnd w:id="104"/>
      <w:bookmarkEnd w:id="105"/>
      <w:bookmarkEnd w:id="106"/>
      <w:bookmarkEnd w:id="107"/>
      <w:bookmarkEnd w:id="108"/>
      <w:bookmarkEnd w:id="109"/>
      <w:bookmarkEnd w:id="110"/>
    </w:p>
    <w:bookmarkEnd w:id="111"/>
    <w:bookmarkEnd w:id="112"/>
    <w:bookmarkEnd w:id="113"/>
    <w:bookmarkEnd w:id="114"/>
    <w:p>
      <w:pPr>
        <w:pStyle w:val="8"/>
        <w:spacing w:line="600" w:lineRule="exact"/>
        <w:rPr>
          <w:rFonts w:eastAsia="楷体_GB2312"/>
          <w:sz w:val="32"/>
          <w:szCs w:val="32"/>
        </w:rPr>
      </w:pPr>
      <w:r>
        <w:rPr>
          <w:rFonts w:eastAsia="楷体_GB2312"/>
          <w:sz w:val="32"/>
          <w:szCs w:val="32"/>
        </w:rPr>
        <w:t>（</w:t>
      </w:r>
      <w:r>
        <w:rPr>
          <w:rFonts w:hint="eastAsia" w:eastAsia="楷体_GB2312"/>
          <w:sz w:val="32"/>
          <w:szCs w:val="32"/>
        </w:rPr>
        <w:t>一</w:t>
      </w:r>
      <w:r>
        <w:rPr>
          <w:rFonts w:eastAsia="楷体_GB2312"/>
          <w:sz w:val="32"/>
          <w:szCs w:val="32"/>
        </w:rPr>
        <w:t>）</w:t>
      </w:r>
      <w:r>
        <w:rPr>
          <w:rFonts w:hint="eastAsia" w:eastAsia="楷体_GB2312"/>
          <w:sz w:val="32"/>
          <w:szCs w:val="32"/>
        </w:rPr>
        <w:t>项目</w:t>
      </w:r>
      <w:bookmarkStart w:id="115" w:name="_Hlk166871817"/>
      <w:r>
        <w:rPr>
          <w:rFonts w:hint="eastAsia" w:eastAsia="楷体_GB2312"/>
          <w:sz w:val="32"/>
          <w:szCs w:val="32"/>
        </w:rPr>
        <w:t>绩效指标设置的科学性合理性有待进一步增强</w:t>
      </w:r>
    </w:p>
    <w:bookmarkEnd w:id="115"/>
    <w:p>
      <w:pPr>
        <w:pStyle w:val="8"/>
        <w:spacing w:line="600" w:lineRule="exact"/>
        <w:rPr>
          <w:rFonts w:ascii="仿宋_GB2312" w:hAnsi="方正仿宋_GBK" w:eastAsia="仿宋_GB2312" w:cs="方正仿宋_GBK"/>
          <w:bCs/>
          <w:sz w:val="32"/>
          <w:szCs w:val="32"/>
        </w:rPr>
      </w:pPr>
      <w:r>
        <w:rPr>
          <w:rFonts w:hint="eastAsia" w:ascii="仿宋_GB2312" w:hAnsi="方正仿宋_GBK" w:eastAsia="仿宋_GB2312" w:cs="方正仿宋_GBK"/>
          <w:bCs/>
          <w:sz w:val="32"/>
          <w:szCs w:val="32"/>
        </w:rPr>
        <w:t>项目在</w:t>
      </w:r>
      <w:r>
        <w:rPr>
          <w:rFonts w:ascii="仿宋_GB2312" w:hAnsi="方正仿宋_GBK" w:eastAsia="仿宋_GB2312" w:cs="方正仿宋_GBK"/>
          <w:bCs/>
          <w:sz w:val="32"/>
          <w:szCs w:val="32"/>
        </w:rPr>
        <w:t>年度内通过公开招</w:t>
      </w:r>
      <w:r>
        <w:rPr>
          <w:rFonts w:hint="eastAsia" w:ascii="仿宋_GB2312" w:hAnsi="方正仿宋_GBK" w:eastAsia="仿宋_GB2312" w:cs="方正仿宋_GBK"/>
          <w:bCs/>
          <w:sz w:val="32"/>
          <w:szCs w:val="32"/>
        </w:rPr>
        <w:t>标形式采购保安服务，计划新增保安力量</w:t>
      </w:r>
      <w:r>
        <w:rPr>
          <w:rFonts w:ascii="仿宋_GB2312" w:hAnsi="方正仿宋_GBK" w:eastAsia="仿宋_GB2312" w:cs="方正仿宋_GBK"/>
          <w:bCs/>
          <w:sz w:val="32"/>
          <w:szCs w:val="32"/>
        </w:rPr>
        <w:t>407名，</w:t>
      </w:r>
      <w:r>
        <w:rPr>
          <w:rFonts w:hint="eastAsia" w:ascii="仿宋_GB2312" w:hAnsi="方正仿宋_GBK" w:eastAsia="仿宋_GB2312" w:cs="方正仿宋_GBK"/>
          <w:bCs/>
          <w:sz w:val="32"/>
          <w:szCs w:val="32"/>
        </w:rPr>
        <w:t>但未充分结合地区客流量动态变化、保安服务时长及保安员素质差异来确定不同点位、岗位人员需求数量，仅将保安员人员数量设置为指标值不够科学，不便于后期考核评价；将“保安员人数≥407名”分类为质量指标不合理，该指标用于考察项目产出数量，应为数量指标。综上，绩效指标设置科学性合理性有待进一步增强。</w:t>
      </w:r>
    </w:p>
    <w:p>
      <w:pPr>
        <w:pStyle w:val="8"/>
        <w:spacing w:line="600" w:lineRule="exact"/>
        <w:rPr>
          <w:rFonts w:eastAsia="楷体_GB2312"/>
          <w:sz w:val="32"/>
          <w:szCs w:val="32"/>
        </w:rPr>
      </w:pPr>
      <w:r>
        <w:rPr>
          <w:rFonts w:eastAsia="楷体_GB2312"/>
          <w:sz w:val="32"/>
          <w:szCs w:val="32"/>
        </w:rPr>
        <w:t>（</w:t>
      </w:r>
      <w:r>
        <w:rPr>
          <w:rFonts w:hint="eastAsia" w:eastAsia="楷体_GB2312"/>
          <w:sz w:val="32"/>
          <w:szCs w:val="32"/>
        </w:rPr>
        <w:t>二</w:t>
      </w:r>
      <w:r>
        <w:rPr>
          <w:rFonts w:eastAsia="楷体_GB2312"/>
          <w:sz w:val="32"/>
          <w:szCs w:val="32"/>
        </w:rPr>
        <w:t>）</w:t>
      </w:r>
      <w:r>
        <w:rPr>
          <w:rFonts w:hint="eastAsia" w:eastAsia="楷体_GB2312"/>
          <w:sz w:val="32"/>
          <w:szCs w:val="32"/>
        </w:rPr>
        <w:t>项目过程监管有效性有待进一步提升</w:t>
      </w:r>
    </w:p>
    <w:p>
      <w:pPr>
        <w:pStyle w:val="8"/>
        <w:spacing w:line="600" w:lineRule="exact"/>
        <w:rPr>
          <w:rFonts w:eastAsia="楷体_GB2312"/>
          <w:sz w:val="32"/>
          <w:szCs w:val="32"/>
        </w:rPr>
      </w:pPr>
      <w:r>
        <w:rPr>
          <w:rFonts w:hint="eastAsia" w:ascii="仿宋_GB2312" w:hAnsi="方正仿宋_GBK" w:eastAsia="仿宋_GB2312" w:cs="方正仿宋_GBK"/>
          <w:bCs/>
          <w:sz w:val="32"/>
          <w:szCs w:val="32"/>
        </w:rPr>
        <w:t>该项目缺少项目实施方案且未明确过程管理要求，造成实际工作中监管责任未充分分解落实到各部门（单位）</w:t>
      </w:r>
      <w:r>
        <w:rPr>
          <w:rFonts w:hint="eastAsia" w:ascii="仿宋_GB2312" w:hAnsi="方正仿宋_GBK" w:eastAsia="仿宋_GB2312" w:cs="方正仿宋_GBK"/>
          <w:bCs/>
          <w:sz w:val="32"/>
          <w:szCs w:val="32"/>
          <w:lang w:val="en-US" w:eastAsia="zh-CN"/>
        </w:rPr>
        <w:t>;</w:t>
      </w:r>
      <w:r>
        <w:rPr>
          <w:rFonts w:hint="eastAsia" w:ascii="仿宋_GB2312" w:hAnsi="方正仿宋_GBK" w:eastAsia="仿宋_GB2312" w:cs="方正仿宋_GBK"/>
          <w:bCs/>
          <w:sz w:val="32"/>
          <w:szCs w:val="32"/>
        </w:rPr>
        <w:t>过程监管留痕不足，仅提供了使用部门的考勤汇总和工作考核表，未见各使用部门日常抽查、工作例会、基本业务培训、满意度调查等过程管理资料；使用部门的考核责任落实不到位，工作考核表存在涂改、评分不严谨的情况。</w:t>
      </w:r>
    </w:p>
    <w:p>
      <w:pPr>
        <w:adjustRightInd w:val="0"/>
        <w:snapToGrid w:val="0"/>
        <w:spacing w:line="600" w:lineRule="exact"/>
        <w:ind w:firstLine="640" w:firstLineChars="200"/>
        <w:outlineLvl w:val="0"/>
        <w:rPr>
          <w:rFonts w:eastAsia="黑体"/>
          <w:sz w:val="32"/>
          <w:szCs w:val="32"/>
        </w:rPr>
      </w:pPr>
      <w:bookmarkStart w:id="116" w:name="_Toc27850"/>
      <w:bookmarkStart w:id="117" w:name="_Toc166878832"/>
      <w:r>
        <w:rPr>
          <w:rFonts w:eastAsia="黑体"/>
          <w:sz w:val="32"/>
          <w:szCs w:val="32"/>
        </w:rPr>
        <w:t>六、有关建议</w:t>
      </w:r>
      <w:bookmarkEnd w:id="116"/>
      <w:bookmarkEnd w:id="117"/>
      <w:bookmarkStart w:id="118" w:name="_Toc15069"/>
      <w:bookmarkStart w:id="119" w:name="_Toc15281"/>
    </w:p>
    <w:bookmarkEnd w:id="118"/>
    <w:bookmarkEnd w:id="119"/>
    <w:p>
      <w:pPr>
        <w:pStyle w:val="8"/>
        <w:spacing w:line="600" w:lineRule="exact"/>
        <w:rPr>
          <w:rFonts w:eastAsia="楷体_GB2312"/>
          <w:sz w:val="32"/>
          <w:szCs w:val="32"/>
        </w:rPr>
      </w:pPr>
      <w:r>
        <w:rPr>
          <w:rFonts w:eastAsia="楷体_GB2312"/>
          <w:sz w:val="32"/>
          <w:szCs w:val="32"/>
        </w:rPr>
        <w:t>（</w:t>
      </w:r>
      <w:r>
        <w:rPr>
          <w:rFonts w:hint="eastAsia" w:eastAsia="楷体_GB2312"/>
          <w:sz w:val="32"/>
          <w:szCs w:val="32"/>
        </w:rPr>
        <w:t>一</w:t>
      </w:r>
      <w:r>
        <w:rPr>
          <w:rFonts w:eastAsia="楷体_GB2312"/>
          <w:sz w:val="32"/>
          <w:szCs w:val="32"/>
        </w:rPr>
        <w:t>）</w:t>
      </w:r>
      <w:r>
        <w:rPr>
          <w:rFonts w:hint="eastAsia" w:eastAsia="楷体_GB2312"/>
          <w:sz w:val="32"/>
          <w:szCs w:val="32"/>
        </w:rPr>
        <w:t>强化预算绩效管理理念，科学合理设置绩效指标</w:t>
      </w:r>
    </w:p>
    <w:p>
      <w:pPr>
        <w:pStyle w:val="8"/>
        <w:spacing w:line="600" w:lineRule="exact"/>
        <w:rPr>
          <w:rFonts w:hint="eastAsia" w:ascii="仿宋_GB2312" w:hAnsi="方正仿宋_GBK" w:eastAsia="仿宋_GB2312" w:cs="方正仿宋_GBK"/>
          <w:bCs/>
          <w:sz w:val="32"/>
          <w:szCs w:val="32"/>
        </w:rPr>
      </w:pPr>
      <w:r>
        <w:rPr>
          <w:rFonts w:hint="eastAsia" w:ascii="仿宋_GB2312" w:hAnsi="方正仿宋_GBK" w:eastAsia="仿宋_GB2312" w:cs="方正仿宋_GBK"/>
          <w:bCs/>
          <w:sz w:val="32"/>
          <w:szCs w:val="32"/>
        </w:rPr>
        <w:t>压实项目主责部门预算绩效管理主体责任，强化全过程预算绩效管理意识，加强对绩效指标体系的理解，充分开展调研论证，结合项目自身特点准确衡量预期成果，合理设置项目绩效目标，提高绩效目标的科学性、绩效指标的准确性和专业性。</w:t>
      </w:r>
    </w:p>
    <w:p>
      <w:pPr>
        <w:pStyle w:val="8"/>
        <w:spacing w:line="600" w:lineRule="exact"/>
        <w:rPr>
          <w:rFonts w:eastAsia="楷体_GB2312"/>
          <w:sz w:val="32"/>
          <w:szCs w:val="32"/>
        </w:rPr>
      </w:pPr>
      <w:r>
        <w:rPr>
          <w:rFonts w:eastAsia="楷体_GB2312"/>
          <w:sz w:val="32"/>
          <w:szCs w:val="32"/>
        </w:rPr>
        <w:t>（</w:t>
      </w:r>
      <w:r>
        <w:rPr>
          <w:rFonts w:hint="eastAsia" w:eastAsia="楷体_GB2312"/>
          <w:sz w:val="32"/>
          <w:szCs w:val="32"/>
        </w:rPr>
        <w:t>二</w:t>
      </w:r>
      <w:r>
        <w:rPr>
          <w:rFonts w:eastAsia="楷体_GB2312"/>
          <w:sz w:val="32"/>
          <w:szCs w:val="32"/>
        </w:rPr>
        <w:t>）</w:t>
      </w:r>
      <w:r>
        <w:rPr>
          <w:rFonts w:hint="eastAsia" w:eastAsia="楷体_GB2312"/>
          <w:sz w:val="32"/>
          <w:szCs w:val="32"/>
        </w:rPr>
        <w:t>健全项目管理制度，加强项目全过程管控</w:t>
      </w:r>
    </w:p>
    <w:p>
      <w:pPr>
        <w:pStyle w:val="8"/>
        <w:spacing w:line="600" w:lineRule="exact"/>
        <w:rPr>
          <w:rFonts w:hint="eastAsia" w:ascii="仿宋_GB2312" w:hAnsi="方正仿宋_GBK" w:eastAsia="仿宋_GB2312" w:cs="方正仿宋_GBK"/>
          <w:bCs/>
          <w:sz w:val="32"/>
          <w:szCs w:val="32"/>
        </w:rPr>
      </w:pPr>
      <w:r>
        <w:rPr>
          <w:rFonts w:hint="eastAsia" w:ascii="仿宋_GB2312" w:hAnsi="方正仿宋_GBK" w:eastAsia="仿宋_GB2312" w:cs="方正仿宋_GBK"/>
          <w:bCs/>
          <w:sz w:val="32"/>
          <w:szCs w:val="32"/>
        </w:rPr>
        <w:t>健全完善项目实施方案和管理制度，进一步明确项目组织机构、人员分工、时间进度、项目验收、项目质量把控等内容，并通过制度固化优化人员使用、监督、考核、奖惩等管理机制；加强过程管理留痕意识，通过定期例会、周报月报机制或不定期现场抽查等，强化过程监管；加强使用部门责任分解落实，保证项目实施过程平稳有效。</w:t>
      </w:r>
    </w:p>
    <w:p>
      <w:pPr>
        <w:adjustRightInd w:val="0"/>
        <w:snapToGrid w:val="0"/>
        <w:spacing w:line="600" w:lineRule="exact"/>
        <w:ind w:firstLine="640" w:firstLineChars="200"/>
        <w:outlineLvl w:val="0"/>
        <w:rPr>
          <w:rFonts w:eastAsia="黑体"/>
          <w:sz w:val="32"/>
          <w:szCs w:val="32"/>
        </w:rPr>
      </w:pPr>
      <w:bookmarkStart w:id="120" w:name="_Toc166878833"/>
      <w:bookmarkStart w:id="121" w:name="_Toc18251"/>
      <w:bookmarkStart w:id="122" w:name="_Toc103006301"/>
      <w:r>
        <w:rPr>
          <w:rFonts w:hint="eastAsia" w:eastAsia="黑体"/>
          <w:sz w:val="32"/>
          <w:szCs w:val="32"/>
        </w:rPr>
        <w:t>七、附件</w:t>
      </w:r>
      <w:bookmarkEnd w:id="120"/>
      <w:bookmarkEnd w:id="121"/>
      <w:bookmarkEnd w:id="122"/>
    </w:p>
    <w:p>
      <w:pPr>
        <w:adjustRightInd w:val="0"/>
        <w:snapToGrid w:val="0"/>
        <w:spacing w:line="600" w:lineRule="exact"/>
        <w:ind w:firstLine="640" w:firstLineChars="200"/>
        <w:rPr>
          <w:rFonts w:ascii="仿宋_GB2312" w:hAnsi="方正仿宋_GBK" w:eastAsia="仿宋_GB2312" w:cs="方正仿宋_GBK"/>
          <w:bCs/>
          <w:sz w:val="32"/>
          <w:szCs w:val="32"/>
        </w:rPr>
        <w:sectPr>
          <w:footerReference r:id="rId5" w:type="default"/>
          <w:pgSz w:w="11906" w:h="16838"/>
          <w:pgMar w:top="2098" w:right="1474" w:bottom="1985" w:left="1588" w:header="851" w:footer="992" w:gutter="0"/>
          <w:pgNumType w:start="1"/>
          <w:cols w:space="425" w:num="1"/>
          <w:docGrid w:type="lines" w:linePitch="312" w:charSpace="0"/>
        </w:sectPr>
      </w:pPr>
      <w:r>
        <w:rPr>
          <w:rFonts w:hint="eastAsia" w:ascii="仿宋_GB2312" w:hAnsi="方正仿宋_GBK" w:eastAsia="仿宋_GB2312" w:cs="方正仿宋_GBK"/>
          <w:bCs/>
          <w:sz w:val="32"/>
          <w:szCs w:val="32"/>
        </w:rPr>
        <w:t>2023年天安门地区网格化管理保安服务项目支出绩效评价指标体系及评分表</w:t>
      </w:r>
    </w:p>
    <w:p>
      <w:pPr>
        <w:widowControl/>
        <w:spacing w:line="0" w:lineRule="atLeast"/>
        <w:jc w:val="left"/>
        <w:rPr>
          <w:rFonts w:ascii="黑体" w:hAnsi="黑体" w:eastAsia="黑体" w:cs="黑体"/>
          <w:b/>
          <w:bCs/>
          <w:sz w:val="32"/>
          <w:szCs w:val="32"/>
        </w:rPr>
      </w:pPr>
      <w:bookmarkStart w:id="123" w:name="_Toc138"/>
      <w:r>
        <w:rPr>
          <w:rFonts w:hint="eastAsia" w:ascii="黑体" w:hAnsi="黑体" w:eastAsia="黑体" w:cs="宋体"/>
          <w:color w:val="000000"/>
          <w:kern w:val="0"/>
          <w:sz w:val="32"/>
          <w:szCs w:val="32"/>
        </w:rPr>
        <w:t>附件</w:t>
      </w:r>
      <w:bookmarkEnd w:id="123"/>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2023年天安门地区网格化管理保安服务项目支出绩效评价指标体系</w:t>
      </w:r>
    </w:p>
    <w:tbl>
      <w:tblPr>
        <w:tblStyle w:val="11"/>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702"/>
        <w:gridCol w:w="856"/>
        <w:gridCol w:w="1296"/>
        <w:gridCol w:w="865"/>
        <w:gridCol w:w="3074"/>
        <w:gridCol w:w="5203"/>
        <w:gridCol w:w="78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248" w:type="pct"/>
            <w:tcBorders>
              <w:tl2br w:val="nil"/>
              <w:tr2bl w:val="nil"/>
            </w:tcBorders>
            <w:shd w:val="clear" w:color="auto" w:fill="FFFFFF"/>
            <w:vAlign w:val="center"/>
          </w:tcPr>
          <w:p>
            <w:pPr>
              <w:widowControl/>
              <w:spacing w:line="0" w:lineRule="atLeast"/>
              <w:jc w:val="center"/>
              <w:rPr>
                <w:rFonts w:ascii="宋体" w:hAnsi="宋体" w:cs="宋体"/>
                <w:b/>
                <w:bCs/>
                <w:color w:val="000000"/>
                <w:kern w:val="0"/>
                <w:sz w:val="22"/>
              </w:rPr>
            </w:pPr>
            <w:r>
              <w:rPr>
                <w:rFonts w:hint="eastAsia" w:ascii="宋体" w:hAnsi="宋体" w:cs="宋体"/>
                <w:b/>
                <w:bCs/>
                <w:color w:val="000000"/>
                <w:kern w:val="0"/>
                <w:sz w:val="22"/>
              </w:rPr>
              <w:t>一级指标</w:t>
            </w:r>
          </w:p>
        </w:tc>
        <w:tc>
          <w:tcPr>
            <w:tcW w:w="302" w:type="pct"/>
            <w:tcBorders>
              <w:tl2br w:val="nil"/>
              <w:tr2bl w:val="nil"/>
            </w:tcBorders>
            <w:shd w:val="clear" w:color="auto" w:fill="FFFFFF"/>
            <w:vAlign w:val="center"/>
          </w:tcPr>
          <w:p>
            <w:pPr>
              <w:widowControl/>
              <w:spacing w:line="0" w:lineRule="atLeast"/>
              <w:jc w:val="center"/>
              <w:rPr>
                <w:rFonts w:ascii="宋体" w:hAnsi="宋体" w:cs="宋体"/>
                <w:b/>
                <w:bCs/>
                <w:color w:val="000000"/>
                <w:kern w:val="0"/>
                <w:sz w:val="22"/>
              </w:rPr>
            </w:pPr>
            <w:r>
              <w:rPr>
                <w:rFonts w:hint="eastAsia" w:ascii="宋体" w:hAnsi="宋体" w:cs="宋体"/>
                <w:b/>
                <w:bCs/>
                <w:color w:val="000000"/>
                <w:kern w:val="0"/>
                <w:sz w:val="22"/>
              </w:rPr>
              <w:t>二级指标</w:t>
            </w:r>
          </w:p>
        </w:tc>
        <w:tc>
          <w:tcPr>
            <w:tcW w:w="456" w:type="pct"/>
            <w:tcBorders>
              <w:tl2br w:val="nil"/>
              <w:tr2bl w:val="nil"/>
            </w:tcBorders>
            <w:shd w:val="clear" w:color="auto" w:fill="FFFFFF"/>
            <w:vAlign w:val="center"/>
          </w:tcPr>
          <w:p>
            <w:pPr>
              <w:widowControl/>
              <w:spacing w:line="0" w:lineRule="atLeast"/>
              <w:jc w:val="center"/>
              <w:rPr>
                <w:rFonts w:ascii="宋体" w:hAnsi="宋体" w:cs="宋体"/>
                <w:b/>
                <w:bCs/>
                <w:color w:val="000000"/>
                <w:kern w:val="0"/>
                <w:sz w:val="22"/>
              </w:rPr>
            </w:pPr>
            <w:r>
              <w:rPr>
                <w:rFonts w:hint="eastAsia" w:ascii="宋体" w:hAnsi="宋体" w:cs="宋体"/>
                <w:b/>
                <w:bCs/>
                <w:color w:val="000000"/>
                <w:kern w:val="0"/>
                <w:sz w:val="22"/>
              </w:rPr>
              <w:t>三级指标</w:t>
            </w:r>
          </w:p>
        </w:tc>
        <w:tc>
          <w:tcPr>
            <w:tcW w:w="305" w:type="pct"/>
            <w:tcBorders>
              <w:tl2br w:val="nil"/>
              <w:tr2bl w:val="nil"/>
            </w:tcBorders>
            <w:shd w:val="clear" w:color="auto" w:fill="FFFFFF"/>
            <w:vAlign w:val="center"/>
          </w:tcPr>
          <w:p>
            <w:pPr>
              <w:widowControl/>
              <w:spacing w:line="0" w:lineRule="atLeast"/>
              <w:jc w:val="center"/>
              <w:rPr>
                <w:rFonts w:ascii="宋体" w:hAnsi="宋体" w:cs="宋体"/>
                <w:b/>
                <w:bCs/>
                <w:color w:val="000000"/>
                <w:kern w:val="0"/>
                <w:sz w:val="22"/>
              </w:rPr>
            </w:pPr>
            <w:r>
              <w:rPr>
                <w:rFonts w:hint="eastAsia" w:ascii="宋体" w:hAnsi="宋体" w:cs="宋体"/>
                <w:b/>
                <w:bCs/>
                <w:color w:val="000000"/>
                <w:kern w:val="0"/>
                <w:sz w:val="22"/>
              </w:rPr>
              <w:t>分值</w:t>
            </w:r>
          </w:p>
        </w:tc>
        <w:tc>
          <w:tcPr>
            <w:tcW w:w="1084" w:type="pct"/>
            <w:tcBorders>
              <w:tl2br w:val="nil"/>
              <w:tr2bl w:val="nil"/>
            </w:tcBorders>
            <w:shd w:val="clear" w:color="auto" w:fill="FFFFFF"/>
            <w:vAlign w:val="center"/>
          </w:tcPr>
          <w:p>
            <w:pPr>
              <w:widowControl/>
              <w:spacing w:line="0" w:lineRule="atLeast"/>
              <w:jc w:val="center"/>
              <w:rPr>
                <w:rFonts w:ascii="宋体" w:hAnsi="宋体" w:cs="宋体"/>
                <w:b/>
                <w:bCs/>
                <w:color w:val="000000"/>
                <w:kern w:val="0"/>
                <w:sz w:val="22"/>
              </w:rPr>
            </w:pPr>
            <w:r>
              <w:rPr>
                <w:rFonts w:hint="eastAsia" w:ascii="宋体" w:hAnsi="宋体" w:cs="宋体"/>
                <w:b/>
                <w:bCs/>
                <w:color w:val="000000"/>
                <w:kern w:val="0"/>
                <w:sz w:val="22"/>
              </w:rPr>
              <w:t>指标解释</w:t>
            </w:r>
          </w:p>
        </w:tc>
        <w:tc>
          <w:tcPr>
            <w:tcW w:w="1835" w:type="pct"/>
            <w:tcBorders>
              <w:tl2br w:val="nil"/>
              <w:tr2bl w:val="nil"/>
            </w:tcBorders>
            <w:shd w:val="clear" w:color="auto" w:fill="FFFFFF"/>
            <w:vAlign w:val="center"/>
          </w:tcPr>
          <w:p>
            <w:pPr>
              <w:widowControl/>
              <w:spacing w:line="0" w:lineRule="atLeast"/>
              <w:jc w:val="center"/>
              <w:rPr>
                <w:rFonts w:ascii="宋体" w:hAnsi="宋体" w:cs="宋体"/>
                <w:b/>
                <w:bCs/>
                <w:color w:val="000000"/>
                <w:kern w:val="0"/>
                <w:sz w:val="22"/>
              </w:rPr>
            </w:pPr>
            <w:r>
              <w:rPr>
                <w:rFonts w:hint="eastAsia" w:ascii="宋体" w:hAnsi="宋体" w:cs="宋体"/>
                <w:b/>
                <w:bCs/>
                <w:color w:val="000000"/>
                <w:kern w:val="0"/>
                <w:sz w:val="22"/>
              </w:rPr>
              <w:t>指标说明</w:t>
            </w:r>
          </w:p>
        </w:tc>
        <w:tc>
          <w:tcPr>
            <w:tcW w:w="275" w:type="pct"/>
            <w:tcBorders>
              <w:tl2br w:val="nil"/>
              <w:tr2bl w:val="nil"/>
            </w:tcBorders>
            <w:shd w:val="clear" w:color="auto" w:fill="FFFFFF"/>
            <w:vAlign w:val="center"/>
          </w:tcPr>
          <w:p>
            <w:pPr>
              <w:widowControl/>
              <w:spacing w:line="0" w:lineRule="atLeast"/>
              <w:jc w:val="center"/>
              <w:rPr>
                <w:rFonts w:ascii="宋体" w:hAnsi="宋体" w:cs="宋体"/>
                <w:b/>
                <w:bCs/>
                <w:color w:val="000000"/>
                <w:kern w:val="0"/>
                <w:sz w:val="22"/>
              </w:rPr>
            </w:pPr>
            <w:r>
              <w:rPr>
                <w:rFonts w:hint="eastAsia" w:ascii="宋体" w:hAnsi="宋体" w:cs="宋体"/>
                <w:b/>
                <w:bCs/>
                <w:color w:val="000000"/>
                <w:kern w:val="0"/>
                <w:sz w:val="22"/>
              </w:rPr>
              <w:t>得分</w:t>
            </w:r>
          </w:p>
        </w:tc>
        <w:tc>
          <w:tcPr>
            <w:tcW w:w="493" w:type="pct"/>
            <w:tcBorders>
              <w:tl2br w:val="nil"/>
              <w:tr2bl w:val="nil"/>
            </w:tcBorders>
            <w:shd w:val="clear" w:color="auto" w:fill="FFFFFF"/>
            <w:vAlign w:val="center"/>
          </w:tcPr>
          <w:p>
            <w:pPr>
              <w:widowControl/>
              <w:spacing w:line="0" w:lineRule="atLeast"/>
              <w:jc w:val="center"/>
              <w:rPr>
                <w:rFonts w:ascii="宋体" w:hAnsi="宋体" w:cs="宋体"/>
                <w:b/>
                <w:bCs/>
                <w:color w:val="000000"/>
                <w:kern w:val="0"/>
                <w:sz w:val="22"/>
              </w:rPr>
            </w:pPr>
            <w:r>
              <w:rPr>
                <w:rFonts w:hint="eastAsia" w:ascii="宋体" w:hAnsi="宋体" w:cs="宋体"/>
                <w:b/>
                <w:bCs/>
                <w:color w:val="000000"/>
                <w:kern w:val="0"/>
                <w:sz w:val="22"/>
              </w:rPr>
              <w:t>扣分原因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248" w:type="pct"/>
            <w:vMerge w:val="restar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决策</w:t>
            </w:r>
          </w:p>
          <w:p>
            <w:pPr>
              <w:spacing w:line="0" w:lineRule="atLeast"/>
              <w:jc w:val="center"/>
              <w:rPr>
                <w:rFonts w:ascii="宋体" w:hAnsi="宋体" w:cs="宋体"/>
                <w:color w:val="000000"/>
                <w:kern w:val="0"/>
                <w:sz w:val="22"/>
              </w:rPr>
            </w:pPr>
            <w:r>
              <w:rPr>
                <w:rFonts w:hint="eastAsia" w:ascii="宋体" w:hAnsi="宋体" w:cs="宋体"/>
                <w:color w:val="000000"/>
                <w:kern w:val="0"/>
                <w:sz w:val="22"/>
              </w:rPr>
              <w:t>　</w:t>
            </w:r>
          </w:p>
        </w:tc>
        <w:tc>
          <w:tcPr>
            <w:tcW w:w="302" w:type="pct"/>
            <w:vMerge w:val="restar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项目立项　</w:t>
            </w:r>
          </w:p>
        </w:tc>
        <w:tc>
          <w:tcPr>
            <w:tcW w:w="456"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立项依据</w:t>
            </w:r>
          </w:p>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充分性</w:t>
            </w:r>
          </w:p>
        </w:tc>
        <w:tc>
          <w:tcPr>
            <w:tcW w:w="305"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2</w:t>
            </w:r>
          </w:p>
        </w:tc>
        <w:tc>
          <w:tcPr>
            <w:tcW w:w="1084" w:type="pct"/>
            <w:tcBorders>
              <w:tl2br w:val="nil"/>
              <w:tr2bl w:val="nil"/>
            </w:tcBorders>
            <w:shd w:val="clear" w:color="auto" w:fill="FFFFFF"/>
            <w:vAlign w:val="center"/>
          </w:tcPr>
          <w:p>
            <w:pPr>
              <w:widowControl/>
              <w:spacing w:line="0" w:lineRule="atLeast"/>
              <w:rPr>
                <w:rFonts w:ascii="宋体" w:hAnsi="宋体" w:cs="宋体"/>
                <w:color w:val="000000"/>
                <w:kern w:val="0"/>
                <w:sz w:val="22"/>
              </w:rPr>
            </w:pPr>
            <w:r>
              <w:rPr>
                <w:rFonts w:hint="eastAsia" w:ascii="宋体" w:hAnsi="宋体" w:cs="宋体"/>
                <w:color w:val="000000"/>
                <w:kern w:val="0"/>
                <w:sz w:val="22"/>
              </w:rPr>
              <w:t>项目立项是否符合法律法规、相关政策、发展规划以及部门职责，用以反映和考核项目立项依据情况。</w:t>
            </w:r>
          </w:p>
        </w:tc>
        <w:tc>
          <w:tcPr>
            <w:tcW w:w="1835" w:type="pct"/>
            <w:tcBorders>
              <w:tl2br w:val="nil"/>
              <w:tr2bl w:val="nil"/>
            </w:tcBorders>
            <w:shd w:val="clear" w:color="auto" w:fill="FFFFFF"/>
            <w:vAlign w:val="center"/>
          </w:tcPr>
          <w:p>
            <w:pPr>
              <w:widowControl/>
              <w:spacing w:line="0" w:lineRule="atLeast"/>
              <w:jc w:val="left"/>
              <w:rPr>
                <w:rFonts w:ascii="宋体" w:hAnsi="宋体" w:cs="宋体"/>
                <w:color w:val="000000"/>
                <w:kern w:val="0"/>
                <w:sz w:val="22"/>
              </w:rPr>
            </w:pPr>
            <w:r>
              <w:rPr>
                <w:rFonts w:hint="eastAsia" w:ascii="宋体" w:hAnsi="宋体" w:cs="宋体"/>
                <w:color w:val="000000"/>
                <w:kern w:val="0"/>
                <w:sz w:val="22"/>
              </w:rPr>
              <w:t>评价要点：</w:t>
            </w:r>
          </w:p>
          <w:p>
            <w:pPr>
              <w:widowControl/>
              <w:spacing w:line="0" w:lineRule="atLeast"/>
              <w:jc w:val="left"/>
              <w:rPr>
                <w:rFonts w:ascii="宋体" w:hAnsi="宋体" w:cs="宋体"/>
                <w:color w:val="000000"/>
                <w:kern w:val="0"/>
                <w:sz w:val="22"/>
              </w:rPr>
            </w:pPr>
            <w:r>
              <w:rPr>
                <w:rFonts w:hint="eastAsia" w:ascii="宋体" w:hAnsi="宋体" w:cs="宋体"/>
                <w:color w:val="000000"/>
                <w:kern w:val="0"/>
                <w:sz w:val="22"/>
              </w:rPr>
              <w:t>①项目立项是否符合国家法律法规、国民经济发展规划和相关政策；</w:t>
            </w:r>
          </w:p>
          <w:p>
            <w:pPr>
              <w:widowControl/>
              <w:spacing w:line="0" w:lineRule="atLeast"/>
              <w:jc w:val="left"/>
              <w:rPr>
                <w:rFonts w:ascii="宋体" w:hAnsi="宋体" w:cs="宋体"/>
                <w:color w:val="000000"/>
                <w:kern w:val="0"/>
                <w:sz w:val="22"/>
              </w:rPr>
            </w:pPr>
            <w:r>
              <w:rPr>
                <w:rFonts w:hint="eastAsia" w:ascii="宋体" w:hAnsi="宋体" w:cs="宋体"/>
                <w:color w:val="000000"/>
                <w:kern w:val="0"/>
                <w:sz w:val="22"/>
              </w:rPr>
              <w:t>②项目立项是否符合行业发展规划和政策要求；</w:t>
            </w:r>
          </w:p>
          <w:p>
            <w:pPr>
              <w:widowControl/>
              <w:spacing w:line="0" w:lineRule="atLeast"/>
              <w:jc w:val="left"/>
              <w:rPr>
                <w:rFonts w:ascii="宋体" w:hAnsi="宋体" w:cs="宋体"/>
                <w:color w:val="000000"/>
                <w:kern w:val="0"/>
                <w:sz w:val="22"/>
              </w:rPr>
            </w:pPr>
            <w:r>
              <w:rPr>
                <w:rFonts w:hint="eastAsia" w:ascii="宋体" w:hAnsi="宋体" w:cs="宋体"/>
                <w:color w:val="000000"/>
                <w:kern w:val="0"/>
                <w:sz w:val="22"/>
              </w:rPr>
              <w:t>③项目立项是否与部门职责范围相符，属于部门履职所需；</w:t>
            </w:r>
          </w:p>
          <w:p>
            <w:pPr>
              <w:widowControl/>
              <w:spacing w:line="0" w:lineRule="atLeast"/>
              <w:jc w:val="left"/>
              <w:rPr>
                <w:rFonts w:ascii="宋体" w:hAnsi="宋体" w:cs="宋体"/>
                <w:color w:val="000000"/>
                <w:kern w:val="0"/>
                <w:sz w:val="22"/>
              </w:rPr>
            </w:pPr>
            <w:r>
              <w:rPr>
                <w:rFonts w:hint="eastAsia" w:ascii="宋体" w:hAnsi="宋体" w:cs="宋体"/>
                <w:color w:val="000000"/>
                <w:kern w:val="0"/>
                <w:sz w:val="22"/>
              </w:rPr>
              <w:t>④项目是否属于公共财政支持范围，是否符合中央、地方事权支出责任划分原则；</w:t>
            </w:r>
          </w:p>
          <w:p>
            <w:pPr>
              <w:widowControl/>
              <w:spacing w:line="0" w:lineRule="atLeast"/>
              <w:jc w:val="left"/>
              <w:rPr>
                <w:rFonts w:ascii="宋体" w:hAnsi="宋体" w:cs="宋体"/>
                <w:color w:val="000000"/>
                <w:kern w:val="0"/>
                <w:sz w:val="22"/>
              </w:rPr>
            </w:pPr>
            <w:r>
              <w:rPr>
                <w:rFonts w:hint="eastAsia" w:ascii="宋体" w:hAnsi="宋体" w:cs="宋体"/>
                <w:color w:val="000000"/>
                <w:kern w:val="0"/>
                <w:sz w:val="22"/>
              </w:rPr>
              <w:t>⑤项目是否与相关部门同类项目或部门内部相关项目重复。</w:t>
            </w:r>
          </w:p>
        </w:tc>
        <w:tc>
          <w:tcPr>
            <w:tcW w:w="275"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2</w:t>
            </w:r>
          </w:p>
        </w:tc>
        <w:tc>
          <w:tcPr>
            <w:tcW w:w="493"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248" w:type="pct"/>
            <w:vMerge w:val="continue"/>
            <w:tcBorders>
              <w:tl2br w:val="nil"/>
              <w:tr2bl w:val="nil"/>
            </w:tcBorders>
            <w:shd w:val="clear" w:color="auto" w:fill="FFFFFF"/>
            <w:vAlign w:val="center"/>
          </w:tcPr>
          <w:p>
            <w:pPr>
              <w:spacing w:line="0" w:lineRule="atLeast"/>
              <w:jc w:val="center"/>
              <w:rPr>
                <w:rFonts w:ascii="宋体" w:hAnsi="宋体" w:cs="宋体"/>
                <w:color w:val="000000"/>
                <w:kern w:val="0"/>
                <w:sz w:val="22"/>
              </w:rPr>
            </w:pPr>
          </w:p>
        </w:tc>
        <w:tc>
          <w:tcPr>
            <w:tcW w:w="302" w:type="pct"/>
            <w:vMerge w:val="continue"/>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p>
        </w:tc>
        <w:tc>
          <w:tcPr>
            <w:tcW w:w="456"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立项程序</w:t>
            </w:r>
          </w:p>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规范性</w:t>
            </w:r>
          </w:p>
        </w:tc>
        <w:tc>
          <w:tcPr>
            <w:tcW w:w="305"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1</w:t>
            </w:r>
          </w:p>
        </w:tc>
        <w:tc>
          <w:tcPr>
            <w:tcW w:w="1084" w:type="pct"/>
            <w:tcBorders>
              <w:tl2br w:val="nil"/>
              <w:tr2bl w:val="nil"/>
            </w:tcBorders>
            <w:shd w:val="clear" w:color="auto" w:fill="FFFFFF"/>
            <w:vAlign w:val="center"/>
          </w:tcPr>
          <w:p>
            <w:pPr>
              <w:widowControl/>
              <w:spacing w:line="0" w:lineRule="atLeast"/>
              <w:rPr>
                <w:rFonts w:ascii="宋体" w:hAnsi="宋体" w:cs="宋体"/>
                <w:color w:val="000000"/>
                <w:kern w:val="0"/>
                <w:sz w:val="22"/>
              </w:rPr>
            </w:pPr>
            <w:r>
              <w:rPr>
                <w:rFonts w:hint="eastAsia" w:ascii="宋体" w:hAnsi="宋体" w:cs="宋体"/>
                <w:color w:val="000000"/>
                <w:kern w:val="0"/>
                <w:sz w:val="22"/>
              </w:rPr>
              <w:t>项目申请、设立过程是否符合相关要求，用以反映和考核项目立项的规范情况。</w:t>
            </w:r>
          </w:p>
        </w:tc>
        <w:tc>
          <w:tcPr>
            <w:tcW w:w="1835" w:type="pct"/>
            <w:tcBorders>
              <w:tl2br w:val="nil"/>
              <w:tr2bl w:val="nil"/>
            </w:tcBorders>
            <w:shd w:val="clear" w:color="auto" w:fill="FFFFFF"/>
            <w:vAlign w:val="center"/>
          </w:tcPr>
          <w:p>
            <w:pPr>
              <w:widowControl/>
              <w:spacing w:line="0" w:lineRule="atLeast"/>
              <w:jc w:val="left"/>
              <w:rPr>
                <w:rFonts w:ascii="宋体" w:hAnsi="宋体" w:cs="宋体"/>
                <w:color w:val="000000"/>
                <w:kern w:val="0"/>
                <w:sz w:val="22"/>
              </w:rPr>
            </w:pPr>
            <w:r>
              <w:rPr>
                <w:rFonts w:hint="eastAsia" w:ascii="宋体" w:hAnsi="宋体" w:cs="宋体"/>
                <w:color w:val="000000"/>
                <w:kern w:val="0"/>
                <w:sz w:val="22"/>
              </w:rPr>
              <w:t>评价要点：</w:t>
            </w:r>
          </w:p>
          <w:p>
            <w:pPr>
              <w:widowControl/>
              <w:spacing w:line="0" w:lineRule="atLeast"/>
              <w:jc w:val="left"/>
              <w:rPr>
                <w:rFonts w:ascii="宋体" w:hAnsi="宋体" w:cs="宋体"/>
                <w:color w:val="000000"/>
                <w:kern w:val="0"/>
                <w:sz w:val="22"/>
              </w:rPr>
            </w:pPr>
            <w:r>
              <w:rPr>
                <w:rFonts w:hint="eastAsia" w:ascii="宋体" w:hAnsi="宋体" w:cs="宋体"/>
                <w:color w:val="000000"/>
                <w:kern w:val="0"/>
                <w:sz w:val="22"/>
              </w:rPr>
              <w:t>①项目是否按照规定的程序申请设立；</w:t>
            </w:r>
          </w:p>
          <w:p>
            <w:pPr>
              <w:widowControl/>
              <w:spacing w:line="0" w:lineRule="atLeast"/>
              <w:jc w:val="left"/>
              <w:rPr>
                <w:rFonts w:ascii="宋体" w:hAnsi="宋体" w:cs="宋体"/>
                <w:color w:val="000000"/>
                <w:kern w:val="0"/>
                <w:sz w:val="22"/>
              </w:rPr>
            </w:pPr>
            <w:r>
              <w:rPr>
                <w:rFonts w:hint="eastAsia" w:ascii="宋体" w:hAnsi="宋体" w:cs="宋体"/>
                <w:color w:val="000000"/>
                <w:kern w:val="0"/>
                <w:sz w:val="22"/>
              </w:rPr>
              <w:t>②审批文件、材料是否符合相关要求；</w:t>
            </w:r>
          </w:p>
          <w:p>
            <w:pPr>
              <w:widowControl/>
              <w:spacing w:line="0" w:lineRule="atLeast"/>
              <w:jc w:val="left"/>
              <w:rPr>
                <w:rFonts w:ascii="宋体" w:hAnsi="宋体" w:cs="宋体"/>
                <w:color w:val="000000"/>
                <w:kern w:val="0"/>
                <w:sz w:val="22"/>
              </w:rPr>
            </w:pPr>
            <w:r>
              <w:rPr>
                <w:rFonts w:hint="eastAsia" w:ascii="宋体" w:hAnsi="宋体" w:cs="宋体"/>
                <w:color w:val="000000"/>
                <w:kern w:val="0"/>
                <w:sz w:val="22"/>
              </w:rPr>
              <w:t>③事前是否已经过必要的可行性研究、专家论证、风险评估、绩效评估、集体决策。</w:t>
            </w:r>
          </w:p>
        </w:tc>
        <w:tc>
          <w:tcPr>
            <w:tcW w:w="275"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1</w:t>
            </w:r>
          </w:p>
        </w:tc>
        <w:tc>
          <w:tcPr>
            <w:tcW w:w="493"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248" w:type="pct"/>
            <w:vMerge w:val="continue"/>
            <w:tcBorders>
              <w:tl2br w:val="nil"/>
              <w:tr2bl w:val="nil"/>
            </w:tcBorders>
            <w:shd w:val="clear" w:color="auto" w:fill="FFFFFF"/>
            <w:vAlign w:val="center"/>
          </w:tcPr>
          <w:p>
            <w:pPr>
              <w:spacing w:line="0" w:lineRule="atLeast"/>
              <w:jc w:val="center"/>
              <w:rPr>
                <w:rFonts w:ascii="宋体" w:hAnsi="宋体" w:cs="宋体"/>
                <w:color w:val="000000"/>
                <w:kern w:val="0"/>
                <w:sz w:val="22"/>
              </w:rPr>
            </w:pPr>
          </w:p>
        </w:tc>
        <w:tc>
          <w:tcPr>
            <w:tcW w:w="302" w:type="pct"/>
            <w:vMerge w:val="restar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绩效目标　</w:t>
            </w:r>
          </w:p>
          <w:p>
            <w:pPr>
              <w:spacing w:line="0" w:lineRule="atLeast"/>
              <w:jc w:val="center"/>
              <w:rPr>
                <w:rFonts w:ascii="宋体" w:hAnsi="宋体" w:cs="宋体"/>
                <w:color w:val="000000"/>
                <w:kern w:val="0"/>
                <w:sz w:val="22"/>
              </w:rPr>
            </w:pPr>
          </w:p>
        </w:tc>
        <w:tc>
          <w:tcPr>
            <w:tcW w:w="456"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绩效目标</w:t>
            </w:r>
          </w:p>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合理性</w:t>
            </w:r>
          </w:p>
        </w:tc>
        <w:tc>
          <w:tcPr>
            <w:tcW w:w="305"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2</w:t>
            </w:r>
          </w:p>
        </w:tc>
        <w:tc>
          <w:tcPr>
            <w:tcW w:w="1084" w:type="pct"/>
            <w:tcBorders>
              <w:tl2br w:val="nil"/>
              <w:tr2bl w:val="nil"/>
            </w:tcBorders>
            <w:shd w:val="clear" w:color="000000" w:fill="FFFFFF"/>
            <w:vAlign w:val="center"/>
          </w:tcPr>
          <w:p>
            <w:pPr>
              <w:widowControl/>
              <w:spacing w:line="0" w:lineRule="atLeast"/>
              <w:rPr>
                <w:rFonts w:ascii="宋体" w:hAnsi="宋体" w:cs="宋体"/>
                <w:color w:val="000000"/>
                <w:kern w:val="0"/>
                <w:sz w:val="22"/>
              </w:rPr>
            </w:pPr>
            <w:r>
              <w:rPr>
                <w:rFonts w:hint="eastAsia" w:ascii="宋体" w:hAnsi="宋体" w:cs="宋体"/>
                <w:color w:val="000000"/>
                <w:kern w:val="0"/>
                <w:sz w:val="22"/>
              </w:rPr>
              <w:t>项目所设定的绩效目标是否依据充分，是否符合客观实际，用以反映和考核项目绩效目标与项目实施的相符情况。</w:t>
            </w:r>
          </w:p>
        </w:tc>
        <w:tc>
          <w:tcPr>
            <w:tcW w:w="1835" w:type="pct"/>
            <w:tcBorders>
              <w:tl2br w:val="nil"/>
              <w:tr2bl w:val="nil"/>
            </w:tcBorders>
            <w:shd w:val="clear" w:color="000000" w:fill="FFFFFF"/>
            <w:vAlign w:val="center"/>
          </w:tcPr>
          <w:p>
            <w:pPr>
              <w:widowControl/>
              <w:spacing w:line="0" w:lineRule="atLeast"/>
              <w:jc w:val="left"/>
              <w:rPr>
                <w:rFonts w:ascii="宋体" w:hAnsi="宋体" w:cs="宋体"/>
                <w:color w:val="000000"/>
                <w:kern w:val="0"/>
                <w:sz w:val="22"/>
              </w:rPr>
            </w:pPr>
            <w:r>
              <w:rPr>
                <w:rFonts w:hint="eastAsia" w:ascii="宋体" w:hAnsi="宋体" w:cs="宋体"/>
                <w:color w:val="000000"/>
                <w:kern w:val="0"/>
                <w:sz w:val="22"/>
              </w:rPr>
              <w:t>评价要点：</w:t>
            </w:r>
          </w:p>
          <w:p>
            <w:pPr>
              <w:widowControl/>
              <w:spacing w:line="0" w:lineRule="atLeast"/>
              <w:jc w:val="left"/>
              <w:rPr>
                <w:rFonts w:ascii="宋体" w:hAnsi="宋体" w:cs="宋体"/>
                <w:color w:val="000000"/>
                <w:kern w:val="0"/>
                <w:sz w:val="22"/>
              </w:rPr>
            </w:pPr>
            <w:r>
              <w:rPr>
                <w:rFonts w:hint="eastAsia" w:ascii="宋体" w:hAnsi="宋体" w:cs="宋体"/>
                <w:color w:val="000000"/>
                <w:kern w:val="0"/>
                <w:sz w:val="22"/>
              </w:rPr>
              <w:t>（如未设定预算绩效目标，也可考核其他工作任务目标）</w:t>
            </w:r>
          </w:p>
          <w:p>
            <w:pPr>
              <w:widowControl/>
              <w:spacing w:line="0" w:lineRule="atLeast"/>
              <w:jc w:val="left"/>
              <w:rPr>
                <w:rFonts w:ascii="宋体" w:hAnsi="宋体" w:cs="宋体"/>
                <w:color w:val="000000"/>
                <w:kern w:val="0"/>
                <w:sz w:val="22"/>
              </w:rPr>
            </w:pPr>
            <w:r>
              <w:rPr>
                <w:rFonts w:hint="eastAsia" w:ascii="宋体" w:hAnsi="宋体" w:cs="宋体"/>
                <w:color w:val="000000"/>
                <w:kern w:val="0"/>
                <w:sz w:val="22"/>
              </w:rPr>
              <w:t>①项目是否有绩效目标；</w:t>
            </w:r>
          </w:p>
          <w:p>
            <w:pPr>
              <w:widowControl/>
              <w:spacing w:line="0" w:lineRule="atLeast"/>
              <w:jc w:val="left"/>
              <w:rPr>
                <w:rFonts w:ascii="宋体" w:hAnsi="宋体" w:cs="宋体"/>
                <w:color w:val="000000"/>
                <w:kern w:val="0"/>
                <w:sz w:val="22"/>
              </w:rPr>
            </w:pPr>
            <w:r>
              <w:rPr>
                <w:rFonts w:hint="eastAsia" w:ascii="宋体" w:hAnsi="宋体" w:cs="宋体"/>
                <w:color w:val="000000"/>
                <w:kern w:val="0"/>
                <w:sz w:val="22"/>
              </w:rPr>
              <w:t>②项目绩效目标与实际工作内容是否具有相关性；</w:t>
            </w:r>
          </w:p>
          <w:p>
            <w:pPr>
              <w:widowControl/>
              <w:spacing w:line="0" w:lineRule="atLeast"/>
              <w:jc w:val="left"/>
              <w:rPr>
                <w:rFonts w:ascii="宋体" w:hAnsi="宋体" w:cs="宋体"/>
                <w:color w:val="000000"/>
                <w:kern w:val="0"/>
                <w:sz w:val="22"/>
              </w:rPr>
            </w:pPr>
            <w:r>
              <w:rPr>
                <w:rFonts w:hint="eastAsia" w:ascii="宋体" w:hAnsi="宋体" w:cs="宋体"/>
                <w:color w:val="000000"/>
                <w:kern w:val="0"/>
                <w:sz w:val="22"/>
              </w:rPr>
              <w:t>③项目预期产出效益和效果是否符合正常的业绩水平；</w:t>
            </w:r>
          </w:p>
          <w:p>
            <w:pPr>
              <w:widowControl/>
              <w:spacing w:line="0" w:lineRule="atLeast"/>
              <w:jc w:val="left"/>
              <w:rPr>
                <w:rFonts w:ascii="宋体" w:hAnsi="宋体" w:cs="宋体"/>
                <w:color w:val="000000"/>
                <w:kern w:val="0"/>
                <w:sz w:val="22"/>
              </w:rPr>
            </w:pPr>
            <w:r>
              <w:rPr>
                <w:rFonts w:hint="eastAsia" w:ascii="宋体" w:hAnsi="宋体" w:cs="宋体"/>
                <w:color w:val="000000"/>
                <w:kern w:val="0"/>
                <w:sz w:val="22"/>
              </w:rPr>
              <w:t>④是否与预算确定的项目投资额或资金量相匹配。</w:t>
            </w:r>
          </w:p>
        </w:tc>
        <w:tc>
          <w:tcPr>
            <w:tcW w:w="275"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1.86</w:t>
            </w:r>
          </w:p>
        </w:tc>
        <w:tc>
          <w:tcPr>
            <w:tcW w:w="493"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个别指标分类有误，设定不够合理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248" w:type="pct"/>
            <w:vMerge w:val="continue"/>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p>
        </w:tc>
        <w:tc>
          <w:tcPr>
            <w:tcW w:w="302" w:type="pct"/>
            <w:vMerge w:val="continue"/>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p>
        </w:tc>
        <w:tc>
          <w:tcPr>
            <w:tcW w:w="456"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绩效指标</w:t>
            </w:r>
          </w:p>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明确性</w:t>
            </w:r>
          </w:p>
        </w:tc>
        <w:tc>
          <w:tcPr>
            <w:tcW w:w="305"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2</w:t>
            </w:r>
          </w:p>
        </w:tc>
        <w:tc>
          <w:tcPr>
            <w:tcW w:w="1084" w:type="pct"/>
            <w:tcBorders>
              <w:tl2br w:val="nil"/>
              <w:tr2bl w:val="nil"/>
            </w:tcBorders>
            <w:shd w:val="clear" w:color="000000" w:fill="FFFFFF"/>
            <w:vAlign w:val="center"/>
          </w:tcPr>
          <w:p>
            <w:pPr>
              <w:widowControl/>
              <w:spacing w:line="0" w:lineRule="atLeast"/>
              <w:rPr>
                <w:rFonts w:ascii="宋体" w:hAnsi="宋体" w:cs="宋体"/>
                <w:color w:val="000000"/>
                <w:kern w:val="0"/>
                <w:sz w:val="22"/>
              </w:rPr>
            </w:pPr>
            <w:r>
              <w:rPr>
                <w:rFonts w:hint="eastAsia" w:ascii="宋体" w:hAnsi="宋体" w:cs="宋体"/>
                <w:color w:val="000000"/>
                <w:kern w:val="0"/>
                <w:sz w:val="22"/>
              </w:rPr>
              <w:t>依据绩效目标设定的绩效指标是否清晰、细化、可衡量等，用以反映和考核项目绩效目标的明细化情况。</w:t>
            </w:r>
          </w:p>
        </w:tc>
        <w:tc>
          <w:tcPr>
            <w:tcW w:w="1835" w:type="pct"/>
            <w:tcBorders>
              <w:tl2br w:val="nil"/>
              <w:tr2bl w:val="nil"/>
            </w:tcBorders>
            <w:shd w:val="clear" w:color="000000" w:fill="FFFFFF"/>
            <w:vAlign w:val="center"/>
          </w:tcPr>
          <w:p>
            <w:pPr>
              <w:widowControl/>
              <w:spacing w:line="0" w:lineRule="atLeast"/>
              <w:rPr>
                <w:rFonts w:ascii="宋体" w:hAnsi="宋体" w:cs="宋体"/>
                <w:color w:val="000000"/>
                <w:kern w:val="0"/>
                <w:sz w:val="22"/>
              </w:rPr>
            </w:pPr>
            <w:r>
              <w:rPr>
                <w:rFonts w:hint="eastAsia" w:ascii="宋体" w:hAnsi="宋体" w:cs="宋体"/>
                <w:color w:val="000000"/>
                <w:kern w:val="0"/>
                <w:sz w:val="22"/>
              </w:rPr>
              <w:t>评价要点：</w:t>
            </w:r>
          </w:p>
          <w:p>
            <w:pPr>
              <w:widowControl/>
              <w:spacing w:line="0" w:lineRule="atLeast"/>
              <w:rPr>
                <w:rFonts w:ascii="宋体" w:hAnsi="宋体" w:cs="宋体"/>
                <w:color w:val="000000"/>
                <w:kern w:val="0"/>
                <w:sz w:val="22"/>
              </w:rPr>
            </w:pPr>
            <w:r>
              <w:rPr>
                <w:rFonts w:hint="eastAsia" w:ascii="宋体" w:hAnsi="宋体" w:cs="宋体"/>
                <w:color w:val="000000"/>
                <w:kern w:val="0"/>
                <w:sz w:val="22"/>
              </w:rPr>
              <w:t>①是否将项目绩效目标细化分解为具体的绩效指标；</w:t>
            </w:r>
          </w:p>
          <w:p>
            <w:pPr>
              <w:widowControl/>
              <w:spacing w:line="0" w:lineRule="atLeast"/>
              <w:rPr>
                <w:rFonts w:ascii="宋体" w:hAnsi="宋体" w:cs="宋体"/>
                <w:color w:val="000000"/>
                <w:kern w:val="0"/>
                <w:sz w:val="22"/>
              </w:rPr>
            </w:pPr>
            <w:r>
              <w:rPr>
                <w:rFonts w:hint="eastAsia" w:ascii="宋体" w:hAnsi="宋体" w:cs="宋体"/>
                <w:color w:val="000000"/>
                <w:kern w:val="0"/>
                <w:sz w:val="22"/>
              </w:rPr>
              <w:t>②是否通过清晰、可衡量的指标值予以体现；</w:t>
            </w:r>
          </w:p>
          <w:p>
            <w:pPr>
              <w:widowControl/>
              <w:spacing w:line="0" w:lineRule="atLeast"/>
              <w:rPr>
                <w:rFonts w:ascii="宋体" w:hAnsi="宋体" w:cs="宋体"/>
                <w:color w:val="000000"/>
                <w:kern w:val="0"/>
                <w:sz w:val="22"/>
              </w:rPr>
            </w:pPr>
            <w:r>
              <w:rPr>
                <w:rFonts w:hint="eastAsia" w:ascii="宋体" w:hAnsi="宋体" w:cs="宋体"/>
                <w:color w:val="000000"/>
                <w:kern w:val="0"/>
                <w:sz w:val="22"/>
              </w:rPr>
              <w:t>③是否与项目目标任务数或计划数相对应。</w:t>
            </w:r>
          </w:p>
          <w:p>
            <w:pPr>
              <w:pStyle w:val="8"/>
              <w:ind w:firstLine="420"/>
            </w:pPr>
          </w:p>
        </w:tc>
        <w:tc>
          <w:tcPr>
            <w:tcW w:w="275"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2</w:t>
            </w:r>
          </w:p>
        </w:tc>
        <w:tc>
          <w:tcPr>
            <w:tcW w:w="493"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248" w:type="pct"/>
            <w:vMerge w:val="continue"/>
            <w:tcBorders>
              <w:tl2br w:val="nil"/>
              <w:tr2bl w:val="nil"/>
            </w:tcBorders>
            <w:shd w:val="clear" w:color="auto" w:fill="FFFFFF"/>
            <w:vAlign w:val="center"/>
          </w:tcPr>
          <w:p>
            <w:pPr>
              <w:spacing w:line="0" w:lineRule="atLeast"/>
              <w:jc w:val="center"/>
              <w:rPr>
                <w:rFonts w:ascii="宋体" w:hAnsi="宋体" w:cs="宋体"/>
                <w:color w:val="000000"/>
                <w:kern w:val="0"/>
                <w:sz w:val="22"/>
              </w:rPr>
            </w:pPr>
          </w:p>
        </w:tc>
        <w:tc>
          <w:tcPr>
            <w:tcW w:w="302" w:type="pct"/>
            <w:vMerge w:val="restar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资金投入</w:t>
            </w:r>
          </w:p>
          <w:p>
            <w:pPr>
              <w:spacing w:line="0" w:lineRule="atLeast"/>
              <w:jc w:val="center"/>
              <w:rPr>
                <w:rFonts w:ascii="宋体" w:hAnsi="宋体" w:cs="宋体"/>
                <w:color w:val="000000"/>
                <w:kern w:val="0"/>
                <w:sz w:val="22"/>
              </w:rPr>
            </w:pPr>
            <w:r>
              <w:rPr>
                <w:rFonts w:hint="eastAsia" w:ascii="宋体" w:hAnsi="宋体" w:cs="宋体"/>
                <w:color w:val="000000"/>
                <w:kern w:val="0"/>
                <w:sz w:val="22"/>
              </w:rPr>
              <w:t>　</w:t>
            </w:r>
          </w:p>
        </w:tc>
        <w:tc>
          <w:tcPr>
            <w:tcW w:w="456"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预算编制</w:t>
            </w:r>
          </w:p>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科学性</w:t>
            </w:r>
          </w:p>
        </w:tc>
        <w:tc>
          <w:tcPr>
            <w:tcW w:w="305"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2</w:t>
            </w:r>
          </w:p>
        </w:tc>
        <w:tc>
          <w:tcPr>
            <w:tcW w:w="1084" w:type="pct"/>
            <w:tcBorders>
              <w:tl2br w:val="nil"/>
              <w:tr2bl w:val="nil"/>
            </w:tcBorders>
            <w:shd w:val="clear" w:color="auto" w:fill="FFFFFF"/>
            <w:vAlign w:val="center"/>
          </w:tcPr>
          <w:p>
            <w:pPr>
              <w:widowControl/>
              <w:spacing w:line="0" w:lineRule="atLeast"/>
              <w:rPr>
                <w:rFonts w:ascii="宋体" w:hAnsi="宋体" w:cs="宋体"/>
                <w:color w:val="000000"/>
                <w:kern w:val="0"/>
                <w:sz w:val="22"/>
              </w:rPr>
            </w:pPr>
            <w:r>
              <w:rPr>
                <w:rFonts w:hint="eastAsia" w:ascii="宋体" w:hAnsi="宋体" w:cs="宋体"/>
                <w:color w:val="000000"/>
                <w:kern w:val="0"/>
                <w:sz w:val="22"/>
              </w:rPr>
              <w:t>项目预算编制是否经过科学论证、有明确标准，资金额度与年度目标是否相适应，用以反映和考核项目预算编制的科学性、合理性情况。</w:t>
            </w:r>
          </w:p>
        </w:tc>
        <w:tc>
          <w:tcPr>
            <w:tcW w:w="1835" w:type="pct"/>
            <w:tcBorders>
              <w:tl2br w:val="nil"/>
              <w:tr2bl w:val="nil"/>
            </w:tcBorders>
            <w:shd w:val="clear" w:color="auto" w:fill="FFFFFF"/>
            <w:vAlign w:val="center"/>
          </w:tcPr>
          <w:p>
            <w:pPr>
              <w:widowControl/>
              <w:spacing w:line="0" w:lineRule="atLeast"/>
              <w:rPr>
                <w:rFonts w:ascii="宋体" w:hAnsi="宋体" w:cs="宋体"/>
                <w:color w:val="000000"/>
                <w:kern w:val="0"/>
                <w:sz w:val="22"/>
              </w:rPr>
            </w:pPr>
            <w:r>
              <w:rPr>
                <w:rFonts w:hint="eastAsia" w:ascii="宋体" w:hAnsi="宋体" w:cs="宋体"/>
                <w:color w:val="000000"/>
                <w:kern w:val="0"/>
                <w:sz w:val="22"/>
              </w:rPr>
              <w:t>评价要点：</w:t>
            </w:r>
          </w:p>
          <w:p>
            <w:pPr>
              <w:widowControl/>
              <w:spacing w:line="0" w:lineRule="atLeast"/>
              <w:rPr>
                <w:rFonts w:ascii="宋体" w:hAnsi="宋体" w:cs="宋体"/>
                <w:color w:val="000000"/>
                <w:kern w:val="0"/>
                <w:sz w:val="22"/>
              </w:rPr>
            </w:pPr>
            <w:r>
              <w:rPr>
                <w:rFonts w:hint="eastAsia" w:ascii="宋体" w:hAnsi="宋体" w:cs="宋体"/>
                <w:color w:val="000000"/>
                <w:kern w:val="0"/>
                <w:sz w:val="22"/>
              </w:rPr>
              <w:t>①预算编制是否经过科学论证；</w:t>
            </w:r>
          </w:p>
          <w:p>
            <w:pPr>
              <w:widowControl/>
              <w:spacing w:line="0" w:lineRule="atLeast"/>
              <w:rPr>
                <w:rFonts w:ascii="宋体" w:hAnsi="宋体" w:cs="宋体"/>
                <w:color w:val="000000"/>
                <w:kern w:val="0"/>
                <w:sz w:val="22"/>
              </w:rPr>
            </w:pPr>
            <w:r>
              <w:rPr>
                <w:rFonts w:hint="eastAsia" w:ascii="宋体" w:hAnsi="宋体" w:cs="宋体"/>
                <w:color w:val="000000"/>
                <w:kern w:val="0"/>
                <w:sz w:val="22"/>
              </w:rPr>
              <w:t>②预算内容与项目内容是否匹配；</w:t>
            </w:r>
          </w:p>
          <w:p>
            <w:pPr>
              <w:widowControl/>
              <w:spacing w:line="0" w:lineRule="atLeast"/>
              <w:rPr>
                <w:rFonts w:ascii="宋体" w:hAnsi="宋体" w:cs="宋体"/>
                <w:color w:val="000000"/>
                <w:kern w:val="0"/>
                <w:sz w:val="22"/>
              </w:rPr>
            </w:pPr>
            <w:r>
              <w:rPr>
                <w:rFonts w:hint="eastAsia" w:ascii="宋体" w:hAnsi="宋体" w:cs="宋体"/>
                <w:color w:val="000000"/>
                <w:kern w:val="0"/>
                <w:sz w:val="22"/>
              </w:rPr>
              <w:t>③预算额度测算依据是否充分，是否按照标准编制；</w:t>
            </w:r>
          </w:p>
          <w:p>
            <w:pPr>
              <w:widowControl/>
              <w:spacing w:line="0" w:lineRule="atLeast"/>
              <w:rPr>
                <w:rFonts w:ascii="宋体" w:hAnsi="宋体" w:cs="宋体"/>
                <w:color w:val="000000"/>
                <w:kern w:val="0"/>
                <w:sz w:val="22"/>
              </w:rPr>
            </w:pPr>
            <w:r>
              <w:rPr>
                <w:rFonts w:hint="eastAsia" w:ascii="宋体" w:hAnsi="宋体" w:cs="宋体"/>
                <w:color w:val="000000"/>
                <w:kern w:val="0"/>
                <w:sz w:val="22"/>
              </w:rPr>
              <w:t>④预算确定的项目投资额或资金量是否与工作任务相匹配。</w:t>
            </w:r>
          </w:p>
        </w:tc>
        <w:tc>
          <w:tcPr>
            <w:tcW w:w="275"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1</w:t>
            </w:r>
          </w:p>
        </w:tc>
        <w:tc>
          <w:tcPr>
            <w:tcW w:w="493"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预算编制和实际执行存在差异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248" w:type="pct"/>
            <w:vMerge w:val="continue"/>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p>
        </w:tc>
        <w:tc>
          <w:tcPr>
            <w:tcW w:w="302" w:type="pct"/>
            <w:vMerge w:val="continue"/>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p>
        </w:tc>
        <w:tc>
          <w:tcPr>
            <w:tcW w:w="456"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资金分配</w:t>
            </w:r>
          </w:p>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合理性</w:t>
            </w:r>
          </w:p>
        </w:tc>
        <w:tc>
          <w:tcPr>
            <w:tcW w:w="305"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1</w:t>
            </w:r>
          </w:p>
        </w:tc>
        <w:tc>
          <w:tcPr>
            <w:tcW w:w="1084" w:type="pct"/>
            <w:tcBorders>
              <w:tl2br w:val="nil"/>
              <w:tr2bl w:val="nil"/>
            </w:tcBorders>
            <w:shd w:val="clear" w:color="auto" w:fill="FFFFFF"/>
            <w:vAlign w:val="center"/>
          </w:tcPr>
          <w:p>
            <w:pPr>
              <w:widowControl/>
              <w:spacing w:line="0" w:lineRule="atLeast"/>
              <w:rPr>
                <w:rFonts w:ascii="宋体" w:hAnsi="宋体" w:cs="宋体"/>
                <w:color w:val="000000"/>
                <w:kern w:val="0"/>
                <w:sz w:val="22"/>
              </w:rPr>
            </w:pPr>
            <w:r>
              <w:rPr>
                <w:rFonts w:hint="eastAsia" w:ascii="宋体" w:hAnsi="宋体" w:cs="宋体"/>
                <w:color w:val="000000"/>
                <w:kern w:val="0"/>
                <w:sz w:val="22"/>
              </w:rPr>
              <w:t>项目预算资金分配是否有测算依据，与补助单位或地方实际是否相适应，用以反映和考核项目预算资金分配的科学性、合理性情况。</w:t>
            </w:r>
          </w:p>
        </w:tc>
        <w:tc>
          <w:tcPr>
            <w:tcW w:w="1835" w:type="pct"/>
            <w:tcBorders>
              <w:tl2br w:val="nil"/>
              <w:tr2bl w:val="nil"/>
            </w:tcBorders>
            <w:shd w:val="clear" w:color="auto" w:fill="FFFFFF"/>
            <w:vAlign w:val="center"/>
          </w:tcPr>
          <w:p>
            <w:pPr>
              <w:widowControl/>
              <w:spacing w:line="0" w:lineRule="atLeast"/>
              <w:rPr>
                <w:rFonts w:ascii="宋体" w:hAnsi="宋体" w:cs="宋体"/>
                <w:color w:val="000000"/>
                <w:kern w:val="0"/>
                <w:sz w:val="22"/>
              </w:rPr>
            </w:pPr>
            <w:r>
              <w:rPr>
                <w:rFonts w:hint="eastAsia" w:ascii="宋体" w:hAnsi="宋体" w:cs="宋体"/>
                <w:color w:val="000000"/>
                <w:kern w:val="0"/>
                <w:sz w:val="22"/>
              </w:rPr>
              <w:t>评价要点：</w:t>
            </w:r>
          </w:p>
          <w:p>
            <w:pPr>
              <w:widowControl/>
              <w:spacing w:line="0" w:lineRule="atLeast"/>
              <w:rPr>
                <w:rFonts w:ascii="宋体" w:hAnsi="宋体" w:cs="宋体"/>
                <w:color w:val="000000"/>
                <w:kern w:val="0"/>
                <w:sz w:val="22"/>
              </w:rPr>
            </w:pPr>
            <w:r>
              <w:rPr>
                <w:rFonts w:hint="eastAsia" w:ascii="宋体" w:hAnsi="宋体" w:cs="宋体"/>
                <w:color w:val="000000"/>
                <w:kern w:val="0"/>
                <w:sz w:val="22"/>
              </w:rPr>
              <w:t>①预算资金分配依据是否充分；</w:t>
            </w:r>
          </w:p>
          <w:p>
            <w:pPr>
              <w:widowControl/>
              <w:spacing w:line="0" w:lineRule="atLeast"/>
              <w:rPr>
                <w:rFonts w:ascii="宋体" w:hAnsi="宋体" w:cs="宋体"/>
                <w:color w:val="000000"/>
                <w:kern w:val="0"/>
                <w:sz w:val="22"/>
              </w:rPr>
            </w:pPr>
            <w:r>
              <w:rPr>
                <w:rFonts w:hint="eastAsia" w:ascii="宋体" w:hAnsi="宋体" w:cs="宋体"/>
                <w:color w:val="000000"/>
                <w:kern w:val="0"/>
                <w:sz w:val="22"/>
              </w:rPr>
              <w:t>②资金分配额度是否合理，与项目单位或地方实际是否相适应。</w:t>
            </w:r>
          </w:p>
        </w:tc>
        <w:tc>
          <w:tcPr>
            <w:tcW w:w="275"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1</w:t>
            </w:r>
          </w:p>
        </w:tc>
        <w:tc>
          <w:tcPr>
            <w:tcW w:w="493"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40" w:hRule="atLeast"/>
          <w:jc w:val="center"/>
        </w:trPr>
        <w:tc>
          <w:tcPr>
            <w:tcW w:w="248" w:type="pct"/>
            <w:vMerge w:val="restart"/>
            <w:tcBorders>
              <w:tl2br w:val="nil"/>
              <w:tr2bl w:val="nil"/>
            </w:tcBorders>
            <w:shd w:val="clear" w:color="auto" w:fill="FFFFFF"/>
            <w:vAlign w:val="center"/>
          </w:tcPr>
          <w:p>
            <w:pPr>
              <w:spacing w:line="0" w:lineRule="atLeast"/>
              <w:jc w:val="center"/>
              <w:rPr>
                <w:rFonts w:ascii="宋体" w:hAnsi="宋体" w:cs="宋体"/>
                <w:color w:val="000000"/>
                <w:kern w:val="0"/>
                <w:sz w:val="22"/>
              </w:rPr>
            </w:pPr>
            <w:r>
              <w:rPr>
                <w:rFonts w:hint="eastAsia" w:ascii="宋体" w:hAnsi="宋体" w:cs="宋体"/>
                <w:color w:val="000000"/>
                <w:kern w:val="0"/>
                <w:sz w:val="22"/>
              </w:rPr>
              <w:t>过程　</w:t>
            </w:r>
          </w:p>
        </w:tc>
        <w:tc>
          <w:tcPr>
            <w:tcW w:w="302" w:type="pct"/>
            <w:vMerge w:val="restart"/>
            <w:tcBorders>
              <w:tl2br w:val="nil"/>
              <w:tr2bl w:val="nil"/>
            </w:tcBorders>
            <w:shd w:val="clear" w:color="auto" w:fill="FFFFFF"/>
            <w:vAlign w:val="center"/>
          </w:tcPr>
          <w:p>
            <w:pPr>
              <w:spacing w:line="0" w:lineRule="atLeast"/>
              <w:jc w:val="center"/>
              <w:rPr>
                <w:rFonts w:ascii="宋体" w:hAnsi="宋体" w:cs="宋体"/>
                <w:color w:val="000000"/>
                <w:kern w:val="0"/>
                <w:sz w:val="22"/>
              </w:rPr>
            </w:pPr>
            <w:r>
              <w:rPr>
                <w:rFonts w:hint="eastAsia" w:ascii="宋体" w:hAnsi="宋体" w:cs="宋体"/>
                <w:color w:val="000000"/>
                <w:kern w:val="0"/>
                <w:sz w:val="22"/>
              </w:rPr>
              <w:t>资金管理</w:t>
            </w:r>
          </w:p>
          <w:p>
            <w:pPr>
              <w:spacing w:line="0" w:lineRule="atLeast"/>
              <w:jc w:val="center"/>
              <w:rPr>
                <w:rFonts w:ascii="宋体" w:hAnsi="宋体" w:cs="宋体"/>
                <w:color w:val="000000"/>
                <w:kern w:val="0"/>
                <w:sz w:val="22"/>
              </w:rPr>
            </w:pPr>
          </w:p>
        </w:tc>
        <w:tc>
          <w:tcPr>
            <w:tcW w:w="456"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预算执行率</w:t>
            </w:r>
          </w:p>
        </w:tc>
        <w:tc>
          <w:tcPr>
            <w:tcW w:w="305"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5</w:t>
            </w:r>
          </w:p>
        </w:tc>
        <w:tc>
          <w:tcPr>
            <w:tcW w:w="1084" w:type="pct"/>
            <w:tcBorders>
              <w:tl2br w:val="nil"/>
              <w:tr2bl w:val="nil"/>
            </w:tcBorders>
            <w:shd w:val="clear" w:color="auto" w:fill="FFFFFF"/>
            <w:vAlign w:val="center"/>
          </w:tcPr>
          <w:p>
            <w:pPr>
              <w:widowControl/>
              <w:spacing w:line="0" w:lineRule="atLeast"/>
              <w:rPr>
                <w:rFonts w:ascii="宋体" w:hAnsi="宋体" w:cs="宋体"/>
                <w:color w:val="000000"/>
                <w:kern w:val="0"/>
                <w:sz w:val="22"/>
              </w:rPr>
            </w:pPr>
            <w:r>
              <w:rPr>
                <w:rFonts w:hint="eastAsia" w:ascii="宋体" w:hAnsi="宋体" w:cs="宋体"/>
                <w:color w:val="000000"/>
                <w:kern w:val="0"/>
                <w:sz w:val="22"/>
              </w:rPr>
              <w:t>项目预算资金是否按照计划执行，用以反映或考核项目预算执行情况。</w:t>
            </w:r>
          </w:p>
        </w:tc>
        <w:tc>
          <w:tcPr>
            <w:tcW w:w="1835" w:type="pct"/>
            <w:tcBorders>
              <w:tl2br w:val="nil"/>
              <w:tr2bl w:val="nil"/>
            </w:tcBorders>
            <w:shd w:val="clear" w:color="auto" w:fill="FFFFFF"/>
            <w:vAlign w:val="center"/>
          </w:tcPr>
          <w:p>
            <w:pPr>
              <w:widowControl/>
              <w:spacing w:line="0" w:lineRule="atLeast"/>
              <w:rPr>
                <w:rFonts w:ascii="宋体" w:hAnsi="宋体" w:cs="宋体"/>
                <w:color w:val="000000"/>
                <w:kern w:val="0"/>
                <w:sz w:val="22"/>
              </w:rPr>
            </w:pPr>
            <w:r>
              <w:rPr>
                <w:rFonts w:hint="eastAsia" w:ascii="宋体" w:hAnsi="宋体" w:cs="宋体"/>
                <w:color w:val="000000"/>
                <w:kern w:val="0"/>
                <w:sz w:val="22"/>
              </w:rPr>
              <w:t>预算执行率=（实际支出资金/实际到位资金）×100%。</w:t>
            </w:r>
          </w:p>
          <w:p>
            <w:pPr>
              <w:widowControl/>
              <w:spacing w:line="0" w:lineRule="atLeast"/>
              <w:rPr>
                <w:rFonts w:ascii="宋体" w:hAnsi="宋体" w:cs="宋体"/>
                <w:color w:val="000000"/>
                <w:kern w:val="0"/>
                <w:sz w:val="22"/>
              </w:rPr>
            </w:pPr>
            <w:r>
              <w:rPr>
                <w:rFonts w:hint="eastAsia" w:ascii="宋体" w:hAnsi="宋体" w:cs="宋体"/>
                <w:color w:val="000000"/>
                <w:kern w:val="0"/>
                <w:sz w:val="22"/>
              </w:rPr>
              <w:t>实际支出资金：一定时期（本年度或项目期）内项目实际拨付的资金。</w:t>
            </w:r>
          </w:p>
        </w:tc>
        <w:tc>
          <w:tcPr>
            <w:tcW w:w="275"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5</w:t>
            </w:r>
          </w:p>
        </w:tc>
        <w:tc>
          <w:tcPr>
            <w:tcW w:w="493"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66" w:hRule="atLeast"/>
          <w:jc w:val="center"/>
        </w:trPr>
        <w:tc>
          <w:tcPr>
            <w:tcW w:w="248" w:type="pct"/>
            <w:vMerge w:val="continue"/>
            <w:tcBorders>
              <w:tl2br w:val="nil"/>
              <w:tr2bl w:val="nil"/>
            </w:tcBorders>
            <w:shd w:val="clear" w:color="auto" w:fill="FFFFFF"/>
            <w:vAlign w:val="center"/>
          </w:tcPr>
          <w:p>
            <w:pPr>
              <w:spacing w:line="0" w:lineRule="atLeast"/>
              <w:jc w:val="center"/>
              <w:rPr>
                <w:rFonts w:ascii="宋体" w:hAnsi="宋体" w:cs="宋体"/>
                <w:color w:val="000000"/>
                <w:kern w:val="0"/>
                <w:sz w:val="22"/>
              </w:rPr>
            </w:pPr>
          </w:p>
        </w:tc>
        <w:tc>
          <w:tcPr>
            <w:tcW w:w="302" w:type="pct"/>
            <w:vMerge w:val="continue"/>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p>
        </w:tc>
        <w:tc>
          <w:tcPr>
            <w:tcW w:w="456"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资金使用</w:t>
            </w:r>
          </w:p>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合规性</w:t>
            </w:r>
          </w:p>
        </w:tc>
        <w:tc>
          <w:tcPr>
            <w:tcW w:w="305"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5</w:t>
            </w:r>
          </w:p>
        </w:tc>
        <w:tc>
          <w:tcPr>
            <w:tcW w:w="1084" w:type="pct"/>
            <w:tcBorders>
              <w:tl2br w:val="nil"/>
              <w:tr2bl w:val="nil"/>
            </w:tcBorders>
            <w:shd w:val="clear" w:color="000000" w:fill="FFFFFF"/>
            <w:vAlign w:val="center"/>
          </w:tcPr>
          <w:p>
            <w:pPr>
              <w:widowControl/>
              <w:spacing w:line="0" w:lineRule="atLeast"/>
              <w:rPr>
                <w:rFonts w:ascii="宋体" w:hAnsi="宋体" w:cs="宋体"/>
                <w:color w:val="000000"/>
                <w:kern w:val="0"/>
                <w:sz w:val="22"/>
              </w:rPr>
            </w:pPr>
            <w:r>
              <w:rPr>
                <w:rFonts w:hint="eastAsia" w:ascii="宋体" w:hAnsi="宋体" w:cs="宋体"/>
                <w:color w:val="000000"/>
                <w:kern w:val="0"/>
                <w:sz w:val="22"/>
              </w:rPr>
              <w:t>项目资金使用是否符合相关的财务管理制度规定，用以反映和考核项目资金的规范运行情况。</w:t>
            </w:r>
          </w:p>
        </w:tc>
        <w:tc>
          <w:tcPr>
            <w:tcW w:w="1835" w:type="pct"/>
            <w:tcBorders>
              <w:tl2br w:val="nil"/>
              <w:tr2bl w:val="nil"/>
            </w:tcBorders>
            <w:shd w:val="clear" w:color="000000" w:fill="FFFFFF"/>
            <w:vAlign w:val="center"/>
          </w:tcPr>
          <w:p>
            <w:pPr>
              <w:widowControl/>
              <w:spacing w:line="0" w:lineRule="atLeast"/>
              <w:rPr>
                <w:rFonts w:ascii="宋体" w:hAnsi="宋体" w:cs="宋体"/>
                <w:color w:val="000000"/>
                <w:kern w:val="0"/>
                <w:sz w:val="22"/>
              </w:rPr>
            </w:pPr>
            <w:r>
              <w:rPr>
                <w:rFonts w:hint="eastAsia" w:ascii="宋体" w:hAnsi="宋体" w:cs="宋体"/>
                <w:color w:val="000000"/>
                <w:kern w:val="0"/>
                <w:sz w:val="22"/>
              </w:rPr>
              <w:t>评价要点：</w:t>
            </w:r>
          </w:p>
          <w:p>
            <w:pPr>
              <w:widowControl/>
              <w:spacing w:line="0" w:lineRule="atLeast"/>
              <w:rPr>
                <w:rFonts w:ascii="宋体" w:hAnsi="宋体" w:cs="宋体"/>
                <w:color w:val="000000"/>
                <w:kern w:val="0"/>
                <w:sz w:val="22"/>
              </w:rPr>
            </w:pPr>
            <w:r>
              <w:rPr>
                <w:rFonts w:hint="eastAsia" w:ascii="宋体" w:hAnsi="宋体" w:cs="宋体"/>
                <w:color w:val="000000"/>
                <w:kern w:val="0"/>
                <w:sz w:val="22"/>
              </w:rPr>
              <w:t>①是否符合国家财经法规和财务管理制度以及有关专项资金管理办法的规定；</w:t>
            </w:r>
          </w:p>
          <w:p>
            <w:pPr>
              <w:widowControl/>
              <w:spacing w:line="0" w:lineRule="atLeast"/>
              <w:rPr>
                <w:rFonts w:ascii="宋体" w:hAnsi="宋体" w:cs="宋体"/>
                <w:color w:val="000000"/>
                <w:kern w:val="0"/>
                <w:sz w:val="22"/>
              </w:rPr>
            </w:pPr>
            <w:r>
              <w:rPr>
                <w:rFonts w:hint="eastAsia" w:ascii="宋体" w:hAnsi="宋体" w:cs="宋体"/>
                <w:color w:val="000000"/>
                <w:kern w:val="0"/>
                <w:sz w:val="22"/>
              </w:rPr>
              <w:t>②资金的拨付是否有完整的审批程序和手续；</w:t>
            </w:r>
          </w:p>
          <w:p>
            <w:pPr>
              <w:widowControl/>
              <w:spacing w:line="0" w:lineRule="atLeast"/>
              <w:rPr>
                <w:rFonts w:ascii="宋体" w:hAnsi="宋体" w:cs="宋体"/>
                <w:color w:val="000000"/>
                <w:kern w:val="0"/>
                <w:sz w:val="22"/>
              </w:rPr>
            </w:pPr>
            <w:r>
              <w:rPr>
                <w:rFonts w:hint="eastAsia" w:ascii="宋体" w:hAnsi="宋体" w:cs="宋体"/>
                <w:color w:val="000000"/>
                <w:kern w:val="0"/>
                <w:sz w:val="22"/>
              </w:rPr>
              <w:t>③是否符合项目预算批复或合同规定的用途；</w:t>
            </w:r>
          </w:p>
          <w:p>
            <w:pPr>
              <w:widowControl/>
              <w:spacing w:line="0" w:lineRule="atLeast"/>
              <w:rPr>
                <w:rFonts w:ascii="宋体" w:hAnsi="宋体" w:cs="宋体"/>
                <w:color w:val="000000"/>
                <w:kern w:val="0"/>
                <w:sz w:val="22"/>
              </w:rPr>
            </w:pPr>
            <w:r>
              <w:rPr>
                <w:rFonts w:hint="eastAsia" w:ascii="宋体" w:hAnsi="宋体" w:cs="宋体"/>
                <w:color w:val="000000"/>
                <w:kern w:val="0"/>
                <w:sz w:val="22"/>
              </w:rPr>
              <w:t>④是否存在截留、挤占、挪用、虚列支出等情况。</w:t>
            </w:r>
          </w:p>
        </w:tc>
        <w:tc>
          <w:tcPr>
            <w:tcW w:w="275"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5</w:t>
            </w:r>
          </w:p>
        </w:tc>
        <w:tc>
          <w:tcPr>
            <w:tcW w:w="493"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248" w:type="pct"/>
            <w:vMerge w:val="continue"/>
            <w:tcBorders>
              <w:tl2br w:val="nil"/>
              <w:tr2bl w:val="nil"/>
            </w:tcBorders>
            <w:shd w:val="clear" w:color="auto" w:fill="FFFFFF"/>
            <w:vAlign w:val="center"/>
          </w:tcPr>
          <w:p>
            <w:pPr>
              <w:spacing w:line="0" w:lineRule="atLeast"/>
              <w:jc w:val="center"/>
              <w:rPr>
                <w:rFonts w:ascii="宋体" w:hAnsi="宋体" w:cs="宋体"/>
                <w:color w:val="000000"/>
                <w:kern w:val="0"/>
                <w:sz w:val="22"/>
              </w:rPr>
            </w:pPr>
          </w:p>
        </w:tc>
        <w:tc>
          <w:tcPr>
            <w:tcW w:w="302" w:type="pct"/>
            <w:vMerge w:val="restar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组织实施</w:t>
            </w:r>
          </w:p>
          <w:p>
            <w:pPr>
              <w:spacing w:line="0" w:lineRule="atLeast"/>
              <w:jc w:val="center"/>
              <w:rPr>
                <w:rFonts w:ascii="宋体" w:hAnsi="宋体" w:cs="宋体"/>
                <w:color w:val="000000"/>
                <w:kern w:val="0"/>
                <w:sz w:val="22"/>
              </w:rPr>
            </w:pPr>
            <w:r>
              <w:rPr>
                <w:rFonts w:hint="eastAsia" w:ascii="宋体" w:hAnsi="宋体" w:cs="宋体"/>
                <w:color w:val="000000"/>
                <w:kern w:val="0"/>
                <w:sz w:val="22"/>
              </w:rPr>
              <w:t>　</w:t>
            </w:r>
          </w:p>
        </w:tc>
        <w:tc>
          <w:tcPr>
            <w:tcW w:w="456"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管理制度</w:t>
            </w:r>
          </w:p>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健全性</w:t>
            </w:r>
          </w:p>
        </w:tc>
        <w:tc>
          <w:tcPr>
            <w:tcW w:w="305"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5</w:t>
            </w:r>
          </w:p>
        </w:tc>
        <w:tc>
          <w:tcPr>
            <w:tcW w:w="1084" w:type="pct"/>
            <w:tcBorders>
              <w:tl2br w:val="nil"/>
              <w:tr2bl w:val="nil"/>
            </w:tcBorders>
            <w:shd w:val="clear" w:color="000000" w:fill="FFFFFF"/>
            <w:vAlign w:val="center"/>
          </w:tcPr>
          <w:p>
            <w:pPr>
              <w:widowControl/>
              <w:spacing w:line="0" w:lineRule="atLeast"/>
              <w:rPr>
                <w:rFonts w:ascii="宋体" w:hAnsi="宋体" w:cs="宋体"/>
                <w:color w:val="000000"/>
                <w:kern w:val="0"/>
                <w:sz w:val="22"/>
              </w:rPr>
            </w:pPr>
            <w:r>
              <w:rPr>
                <w:rFonts w:hint="eastAsia" w:ascii="宋体" w:hAnsi="宋体" w:cs="宋体"/>
                <w:color w:val="000000"/>
                <w:kern w:val="0"/>
                <w:sz w:val="22"/>
              </w:rPr>
              <w:t>项目实施单位的财务和业务管理制度是否健全，用以反映和考核财务和业务管理制度对项目顺利实施的保障情况。</w:t>
            </w:r>
          </w:p>
        </w:tc>
        <w:tc>
          <w:tcPr>
            <w:tcW w:w="1835" w:type="pct"/>
            <w:tcBorders>
              <w:tl2br w:val="nil"/>
              <w:tr2bl w:val="nil"/>
            </w:tcBorders>
            <w:shd w:val="clear" w:color="000000" w:fill="FFFFFF"/>
            <w:vAlign w:val="center"/>
          </w:tcPr>
          <w:p>
            <w:pPr>
              <w:widowControl/>
              <w:spacing w:line="0" w:lineRule="atLeast"/>
              <w:rPr>
                <w:rFonts w:ascii="宋体" w:hAnsi="宋体" w:cs="宋体"/>
                <w:color w:val="000000"/>
                <w:kern w:val="0"/>
                <w:sz w:val="22"/>
              </w:rPr>
            </w:pPr>
            <w:r>
              <w:rPr>
                <w:rFonts w:hint="eastAsia" w:ascii="宋体" w:hAnsi="宋体" w:cs="宋体"/>
                <w:color w:val="000000"/>
                <w:kern w:val="0"/>
                <w:sz w:val="22"/>
              </w:rPr>
              <w:t>评价要点：</w:t>
            </w:r>
          </w:p>
          <w:p>
            <w:pPr>
              <w:widowControl/>
              <w:spacing w:line="0" w:lineRule="atLeast"/>
              <w:rPr>
                <w:rFonts w:ascii="宋体" w:hAnsi="宋体" w:cs="宋体"/>
                <w:color w:val="000000"/>
                <w:kern w:val="0"/>
                <w:sz w:val="22"/>
              </w:rPr>
            </w:pPr>
            <w:r>
              <w:rPr>
                <w:rFonts w:hint="eastAsia" w:ascii="宋体" w:hAnsi="宋体" w:cs="宋体"/>
                <w:color w:val="000000"/>
                <w:kern w:val="0"/>
                <w:sz w:val="22"/>
              </w:rPr>
              <w:t>①是否已制定或具有相应的财务和业务管理制度；</w:t>
            </w:r>
          </w:p>
          <w:p>
            <w:pPr>
              <w:widowControl/>
              <w:spacing w:line="0" w:lineRule="atLeast"/>
              <w:rPr>
                <w:rFonts w:ascii="宋体" w:hAnsi="宋体" w:cs="宋体"/>
                <w:color w:val="000000"/>
                <w:kern w:val="0"/>
                <w:sz w:val="22"/>
              </w:rPr>
            </w:pPr>
            <w:r>
              <w:rPr>
                <w:rFonts w:hint="eastAsia" w:ascii="宋体" w:hAnsi="宋体" w:cs="宋体"/>
                <w:color w:val="000000"/>
                <w:kern w:val="0"/>
                <w:sz w:val="22"/>
              </w:rPr>
              <w:t>②财务和业务管理制度是否合法、合规、完整。</w:t>
            </w:r>
          </w:p>
        </w:tc>
        <w:tc>
          <w:tcPr>
            <w:tcW w:w="275"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4</w:t>
            </w:r>
          </w:p>
        </w:tc>
        <w:tc>
          <w:tcPr>
            <w:tcW w:w="493"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管理制度健全性有待提升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248" w:type="pct"/>
            <w:vMerge w:val="continue"/>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p>
        </w:tc>
        <w:tc>
          <w:tcPr>
            <w:tcW w:w="302" w:type="pct"/>
            <w:vMerge w:val="continue"/>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p>
        </w:tc>
        <w:tc>
          <w:tcPr>
            <w:tcW w:w="456"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制度执行</w:t>
            </w:r>
          </w:p>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有效性</w:t>
            </w:r>
          </w:p>
        </w:tc>
        <w:tc>
          <w:tcPr>
            <w:tcW w:w="305"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5</w:t>
            </w:r>
          </w:p>
        </w:tc>
        <w:tc>
          <w:tcPr>
            <w:tcW w:w="1084" w:type="pct"/>
            <w:tcBorders>
              <w:tl2br w:val="nil"/>
              <w:tr2bl w:val="nil"/>
            </w:tcBorders>
            <w:shd w:val="clear" w:color="000000" w:fill="FFFFFF"/>
            <w:vAlign w:val="center"/>
          </w:tcPr>
          <w:p>
            <w:pPr>
              <w:widowControl/>
              <w:spacing w:line="0" w:lineRule="atLeast"/>
              <w:rPr>
                <w:rFonts w:ascii="宋体" w:hAnsi="宋体" w:cs="宋体"/>
                <w:color w:val="000000"/>
                <w:kern w:val="0"/>
                <w:sz w:val="22"/>
              </w:rPr>
            </w:pPr>
            <w:r>
              <w:rPr>
                <w:rFonts w:hint="eastAsia" w:ascii="宋体" w:hAnsi="宋体" w:cs="宋体"/>
                <w:color w:val="000000"/>
                <w:kern w:val="0"/>
                <w:sz w:val="22"/>
              </w:rPr>
              <w:t>项目实施是否符合相关管理规定，用以反映和考核相关管理制度的有效执行情况。</w:t>
            </w:r>
          </w:p>
        </w:tc>
        <w:tc>
          <w:tcPr>
            <w:tcW w:w="1835" w:type="pct"/>
            <w:tcBorders>
              <w:tl2br w:val="nil"/>
              <w:tr2bl w:val="nil"/>
            </w:tcBorders>
            <w:shd w:val="clear" w:color="000000" w:fill="FFFFFF"/>
            <w:vAlign w:val="center"/>
          </w:tcPr>
          <w:p>
            <w:pPr>
              <w:widowControl/>
              <w:spacing w:line="0" w:lineRule="atLeast"/>
              <w:rPr>
                <w:rFonts w:ascii="宋体" w:hAnsi="宋体" w:cs="宋体"/>
                <w:color w:val="000000"/>
                <w:kern w:val="0"/>
                <w:sz w:val="22"/>
              </w:rPr>
            </w:pPr>
            <w:r>
              <w:rPr>
                <w:rFonts w:hint="eastAsia" w:ascii="宋体" w:hAnsi="宋体" w:cs="宋体"/>
                <w:color w:val="000000"/>
                <w:kern w:val="0"/>
                <w:sz w:val="22"/>
              </w:rPr>
              <w:t>评价要点：</w:t>
            </w:r>
          </w:p>
          <w:p>
            <w:pPr>
              <w:widowControl/>
              <w:spacing w:line="0" w:lineRule="atLeast"/>
              <w:rPr>
                <w:rFonts w:ascii="宋体" w:hAnsi="宋体" w:cs="宋体"/>
                <w:color w:val="000000"/>
                <w:kern w:val="0"/>
                <w:sz w:val="22"/>
              </w:rPr>
            </w:pPr>
            <w:r>
              <w:rPr>
                <w:rFonts w:hint="eastAsia" w:ascii="宋体" w:hAnsi="宋体" w:cs="宋体"/>
                <w:color w:val="000000"/>
                <w:kern w:val="0"/>
                <w:sz w:val="22"/>
              </w:rPr>
              <w:t>①是否遵守相关法律法规和相关管理规定；</w:t>
            </w:r>
          </w:p>
          <w:p>
            <w:pPr>
              <w:widowControl/>
              <w:spacing w:line="0" w:lineRule="atLeast"/>
              <w:rPr>
                <w:rFonts w:ascii="宋体" w:hAnsi="宋体" w:cs="宋体"/>
                <w:color w:val="000000"/>
                <w:kern w:val="0"/>
                <w:sz w:val="22"/>
              </w:rPr>
            </w:pPr>
            <w:r>
              <w:rPr>
                <w:rFonts w:hint="eastAsia" w:ascii="宋体" w:hAnsi="宋体" w:cs="宋体"/>
                <w:color w:val="000000"/>
                <w:kern w:val="0"/>
                <w:sz w:val="22"/>
              </w:rPr>
              <w:t>②项目调整及支出调整手续是否完备；</w:t>
            </w:r>
          </w:p>
          <w:p>
            <w:pPr>
              <w:widowControl/>
              <w:spacing w:line="0" w:lineRule="atLeast"/>
              <w:rPr>
                <w:rFonts w:ascii="宋体" w:hAnsi="宋体" w:cs="宋体"/>
                <w:color w:val="000000"/>
                <w:kern w:val="0"/>
                <w:sz w:val="22"/>
              </w:rPr>
            </w:pPr>
            <w:r>
              <w:rPr>
                <w:rFonts w:hint="eastAsia" w:ascii="宋体" w:hAnsi="宋体" w:cs="宋体"/>
                <w:color w:val="000000"/>
                <w:kern w:val="0"/>
                <w:sz w:val="22"/>
              </w:rPr>
              <w:t>③项目合同书、验收报告、技术鉴定等资料是否齐全并及时归档；</w:t>
            </w:r>
          </w:p>
          <w:p>
            <w:pPr>
              <w:widowControl/>
              <w:spacing w:line="0" w:lineRule="atLeast"/>
              <w:rPr>
                <w:rFonts w:ascii="宋体" w:hAnsi="宋体" w:cs="宋体"/>
                <w:color w:val="000000"/>
                <w:kern w:val="0"/>
                <w:sz w:val="22"/>
              </w:rPr>
            </w:pPr>
            <w:r>
              <w:rPr>
                <w:rFonts w:hint="eastAsia" w:ascii="宋体" w:hAnsi="宋体" w:cs="宋体"/>
                <w:color w:val="000000"/>
                <w:kern w:val="0"/>
                <w:sz w:val="22"/>
              </w:rPr>
              <w:t>④项目实施的人员条件、场地设备、信息支撑等是否落实到位。</w:t>
            </w:r>
          </w:p>
        </w:tc>
        <w:tc>
          <w:tcPr>
            <w:tcW w:w="275"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5</w:t>
            </w:r>
          </w:p>
        </w:tc>
        <w:tc>
          <w:tcPr>
            <w:tcW w:w="493"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77" w:hRule="atLeast"/>
          <w:jc w:val="center"/>
        </w:trPr>
        <w:tc>
          <w:tcPr>
            <w:tcW w:w="248" w:type="pct"/>
            <w:vMerge w:val="restar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产出</w:t>
            </w:r>
          </w:p>
        </w:tc>
        <w:tc>
          <w:tcPr>
            <w:tcW w:w="302" w:type="pct"/>
            <w:vMerge w:val="restar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产出数量</w:t>
            </w:r>
          </w:p>
        </w:tc>
        <w:tc>
          <w:tcPr>
            <w:tcW w:w="456"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保安员人数</w:t>
            </w:r>
          </w:p>
        </w:tc>
        <w:tc>
          <w:tcPr>
            <w:tcW w:w="305"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5</w:t>
            </w:r>
          </w:p>
        </w:tc>
        <w:tc>
          <w:tcPr>
            <w:tcW w:w="1084" w:type="pct"/>
            <w:tcBorders>
              <w:tl2br w:val="nil"/>
              <w:tr2bl w:val="nil"/>
            </w:tcBorders>
            <w:shd w:val="clear" w:color="000000" w:fill="FFFFFF"/>
            <w:vAlign w:val="center"/>
          </w:tcPr>
          <w:p>
            <w:pPr>
              <w:widowControl/>
              <w:spacing w:line="0" w:lineRule="atLeast"/>
              <w:rPr>
                <w:rFonts w:ascii="宋体" w:hAnsi="宋体" w:cs="宋体"/>
                <w:color w:val="000000"/>
                <w:kern w:val="0"/>
                <w:sz w:val="22"/>
              </w:rPr>
            </w:pPr>
            <w:r>
              <w:rPr>
                <w:rStyle w:val="17"/>
                <w:rFonts w:hint="default"/>
                <w:szCs w:val="21"/>
              </w:rPr>
              <w:t>考核保安员人数，用以反映和考核项目产出数量目标的实现程度。</w:t>
            </w:r>
          </w:p>
        </w:tc>
        <w:tc>
          <w:tcPr>
            <w:tcW w:w="1835" w:type="pct"/>
            <w:tcBorders>
              <w:tl2br w:val="nil"/>
              <w:tr2bl w:val="nil"/>
            </w:tcBorders>
            <w:shd w:val="clear" w:color="000000" w:fill="FFFFFF"/>
            <w:vAlign w:val="center"/>
          </w:tcPr>
          <w:p>
            <w:pPr>
              <w:widowControl/>
              <w:spacing w:line="0" w:lineRule="atLeast"/>
              <w:rPr>
                <w:rFonts w:ascii="宋体" w:hAnsi="宋体" w:cs="宋体"/>
                <w:color w:val="000000"/>
                <w:kern w:val="0"/>
                <w:sz w:val="22"/>
              </w:rPr>
            </w:pPr>
            <w:r>
              <w:rPr>
                <w:rFonts w:hint="eastAsia" w:ascii="宋体" w:hAnsi="宋体" w:cs="宋体"/>
                <w:color w:val="000000"/>
                <w:kern w:val="0"/>
                <w:sz w:val="22"/>
              </w:rPr>
              <w:t>评价要点：</w:t>
            </w:r>
          </w:p>
          <w:p>
            <w:pPr>
              <w:widowControl/>
              <w:spacing w:line="0" w:lineRule="atLeast"/>
              <w:rPr>
                <w:rFonts w:ascii="宋体" w:hAnsi="宋体" w:cs="宋体"/>
                <w:color w:val="000000"/>
                <w:kern w:val="0"/>
                <w:sz w:val="22"/>
              </w:rPr>
            </w:pPr>
            <w:r>
              <w:rPr>
                <w:rFonts w:hint="eastAsia" w:ascii="宋体" w:hAnsi="宋体" w:cs="宋体"/>
                <w:color w:val="000000"/>
                <w:kern w:val="0"/>
                <w:sz w:val="22"/>
              </w:rPr>
              <w:t>保安人数是否达到指标值。</w:t>
            </w:r>
          </w:p>
        </w:tc>
        <w:tc>
          <w:tcPr>
            <w:tcW w:w="275"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3</w:t>
            </w:r>
          </w:p>
        </w:tc>
        <w:tc>
          <w:tcPr>
            <w:tcW w:w="493"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保安员实际到岗人数少于应到人数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7" w:hRule="atLeast"/>
          <w:jc w:val="center"/>
        </w:trPr>
        <w:tc>
          <w:tcPr>
            <w:tcW w:w="248" w:type="pct"/>
            <w:vMerge w:val="continue"/>
            <w:tcBorders>
              <w:tl2br w:val="nil"/>
              <w:tr2bl w:val="nil"/>
            </w:tcBorders>
            <w:shd w:val="clear" w:color="auto" w:fill="FFFFFF"/>
            <w:vAlign w:val="center"/>
          </w:tcPr>
          <w:p>
            <w:pPr>
              <w:spacing w:line="0" w:lineRule="atLeast"/>
              <w:jc w:val="center"/>
              <w:rPr>
                <w:rFonts w:ascii="宋体" w:hAnsi="宋体" w:cs="宋体"/>
                <w:color w:val="000000"/>
                <w:kern w:val="0"/>
                <w:sz w:val="22"/>
              </w:rPr>
            </w:pPr>
          </w:p>
        </w:tc>
        <w:tc>
          <w:tcPr>
            <w:tcW w:w="302" w:type="pct"/>
            <w:vMerge w:val="continue"/>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p>
        </w:tc>
        <w:tc>
          <w:tcPr>
            <w:tcW w:w="456"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执勤点位数量</w:t>
            </w:r>
          </w:p>
        </w:tc>
        <w:tc>
          <w:tcPr>
            <w:tcW w:w="305"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5</w:t>
            </w:r>
          </w:p>
        </w:tc>
        <w:tc>
          <w:tcPr>
            <w:tcW w:w="1084" w:type="pct"/>
            <w:tcBorders>
              <w:tl2br w:val="nil"/>
              <w:tr2bl w:val="nil"/>
            </w:tcBorders>
            <w:shd w:val="clear" w:color="000000" w:fill="FFFFFF"/>
            <w:vAlign w:val="center"/>
          </w:tcPr>
          <w:p>
            <w:pPr>
              <w:widowControl/>
              <w:spacing w:line="0" w:lineRule="atLeast"/>
              <w:rPr>
                <w:rFonts w:ascii="宋体" w:hAnsi="宋体" w:cs="宋体"/>
                <w:color w:val="000000"/>
                <w:kern w:val="0"/>
                <w:sz w:val="22"/>
              </w:rPr>
            </w:pPr>
            <w:r>
              <w:rPr>
                <w:rStyle w:val="17"/>
                <w:rFonts w:hint="default"/>
                <w:szCs w:val="21"/>
              </w:rPr>
              <w:t>考核执勤点位数量，用以反映和考核项目产出数量目标的实现程度。</w:t>
            </w:r>
          </w:p>
        </w:tc>
        <w:tc>
          <w:tcPr>
            <w:tcW w:w="1835" w:type="pct"/>
            <w:tcBorders>
              <w:tl2br w:val="nil"/>
              <w:tr2bl w:val="nil"/>
            </w:tcBorders>
            <w:shd w:val="clear" w:color="000000" w:fill="FFFFFF"/>
            <w:vAlign w:val="center"/>
          </w:tcPr>
          <w:p>
            <w:pPr>
              <w:widowControl/>
              <w:spacing w:line="0" w:lineRule="atLeast"/>
              <w:rPr>
                <w:rFonts w:ascii="宋体" w:hAnsi="宋体" w:cs="宋体"/>
                <w:color w:val="000000"/>
                <w:kern w:val="0"/>
                <w:sz w:val="22"/>
              </w:rPr>
            </w:pPr>
            <w:r>
              <w:rPr>
                <w:rFonts w:hint="eastAsia" w:ascii="宋体" w:hAnsi="宋体" w:cs="宋体"/>
                <w:color w:val="000000"/>
                <w:kern w:val="0"/>
                <w:sz w:val="22"/>
              </w:rPr>
              <w:t>评价要点：</w:t>
            </w:r>
          </w:p>
          <w:p>
            <w:pPr>
              <w:pStyle w:val="8"/>
              <w:ind w:firstLine="0" w:firstLineChars="0"/>
            </w:pPr>
            <w:r>
              <w:rPr>
                <w:rFonts w:hint="eastAsia"/>
              </w:rPr>
              <w:t>执勤是否覆盖所有点位，岗位情况正常。</w:t>
            </w:r>
          </w:p>
        </w:tc>
        <w:tc>
          <w:tcPr>
            <w:tcW w:w="275"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4</w:t>
            </w:r>
          </w:p>
        </w:tc>
        <w:tc>
          <w:tcPr>
            <w:tcW w:w="493"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保安员实际到岗人数少于应到人数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248" w:type="pct"/>
            <w:vMerge w:val="continue"/>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p>
        </w:tc>
        <w:tc>
          <w:tcPr>
            <w:tcW w:w="302"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产出质量</w:t>
            </w:r>
          </w:p>
        </w:tc>
        <w:tc>
          <w:tcPr>
            <w:tcW w:w="456"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kern w:val="0"/>
                <w:szCs w:val="21"/>
              </w:rPr>
              <w:t>保安服务质量</w:t>
            </w:r>
          </w:p>
        </w:tc>
        <w:tc>
          <w:tcPr>
            <w:tcW w:w="305"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10</w:t>
            </w:r>
          </w:p>
        </w:tc>
        <w:tc>
          <w:tcPr>
            <w:tcW w:w="1084" w:type="pct"/>
            <w:tcBorders>
              <w:tl2br w:val="nil"/>
              <w:tr2bl w:val="nil"/>
            </w:tcBorders>
            <w:shd w:val="clear" w:color="000000" w:fill="FFFFFF"/>
            <w:vAlign w:val="center"/>
          </w:tcPr>
          <w:p>
            <w:pPr>
              <w:widowControl/>
              <w:spacing w:line="0" w:lineRule="atLeast"/>
              <w:rPr>
                <w:rFonts w:ascii="宋体" w:hAnsi="宋体" w:cs="宋体"/>
                <w:color w:val="000000"/>
                <w:kern w:val="0"/>
                <w:sz w:val="22"/>
              </w:rPr>
            </w:pPr>
            <w:r>
              <w:rPr>
                <w:rFonts w:hint="eastAsia" w:ascii="宋体" w:hAnsi="宋体" w:cs="宋体"/>
                <w:color w:val="000000"/>
                <w:kern w:val="0"/>
                <w:sz w:val="22"/>
              </w:rPr>
              <w:t>考核项目服务质量，用以反映和考核项目产出质量目标的实现程度。</w:t>
            </w:r>
          </w:p>
        </w:tc>
        <w:tc>
          <w:tcPr>
            <w:tcW w:w="1835" w:type="pct"/>
            <w:tcBorders>
              <w:tl2br w:val="nil"/>
              <w:tr2bl w:val="nil"/>
            </w:tcBorders>
            <w:shd w:val="clear" w:color="000000" w:fill="FFFFFF"/>
            <w:vAlign w:val="center"/>
          </w:tcPr>
          <w:p>
            <w:pPr>
              <w:widowControl/>
              <w:spacing w:line="0" w:lineRule="atLeast"/>
              <w:rPr>
                <w:rFonts w:ascii="宋体" w:hAnsi="宋体" w:cs="宋体"/>
                <w:color w:val="000000"/>
                <w:kern w:val="0"/>
                <w:sz w:val="22"/>
              </w:rPr>
            </w:pPr>
            <w:r>
              <w:rPr>
                <w:rFonts w:hint="eastAsia" w:ascii="宋体" w:hAnsi="宋体" w:cs="宋体"/>
                <w:color w:val="000000"/>
                <w:kern w:val="0"/>
                <w:sz w:val="22"/>
              </w:rPr>
              <w:t>评价要点：</w:t>
            </w:r>
          </w:p>
          <w:p>
            <w:pPr>
              <w:pStyle w:val="8"/>
              <w:ind w:firstLine="0" w:firstLineChars="0"/>
            </w:pPr>
            <w:r>
              <w:rPr>
                <w:rFonts w:hint="eastAsia"/>
              </w:rPr>
              <w:t>服务质量好 8（含）-10分；</w:t>
            </w:r>
          </w:p>
          <w:p>
            <w:r>
              <w:rPr>
                <w:rFonts w:hint="eastAsia"/>
              </w:rPr>
              <w:t>服务质量一般 6（含）-8分；</w:t>
            </w:r>
          </w:p>
          <w:p>
            <w:pPr>
              <w:widowControl/>
              <w:spacing w:line="0" w:lineRule="atLeast"/>
              <w:rPr>
                <w:rFonts w:ascii="宋体" w:hAnsi="宋体" w:cs="宋体"/>
                <w:color w:val="000000"/>
                <w:kern w:val="0"/>
                <w:sz w:val="22"/>
              </w:rPr>
            </w:pPr>
            <w:r>
              <w:rPr>
                <w:rFonts w:hint="eastAsia"/>
              </w:rPr>
              <w:t>服务质量差   0-6分。</w:t>
            </w:r>
          </w:p>
        </w:tc>
        <w:tc>
          <w:tcPr>
            <w:tcW w:w="275"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8</w:t>
            </w:r>
          </w:p>
        </w:tc>
        <w:tc>
          <w:tcPr>
            <w:tcW w:w="493"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个别保安员素质有待提升</w:t>
            </w:r>
            <w:r>
              <w:rPr>
                <w:rFonts w:hint="eastAsia" w:ascii="宋体" w:hAnsi="宋体" w:cs="宋体"/>
                <w:color w:val="000000"/>
                <w:kern w:val="0"/>
                <w:sz w:val="22"/>
                <w:lang w:val="en-US" w:eastAsia="zh-CN"/>
              </w:rPr>
              <w:t>,</w:t>
            </w:r>
            <w:r>
              <w:rPr>
                <w:rFonts w:hint="eastAsia" w:ascii="宋体" w:hAnsi="宋体" w:cs="宋体"/>
                <w:color w:val="000000"/>
                <w:kern w:val="0"/>
                <w:sz w:val="22"/>
              </w:rPr>
              <w:t>过程监管有效性不足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248" w:type="pct"/>
            <w:vMerge w:val="continue"/>
            <w:tcBorders>
              <w:tl2br w:val="nil"/>
              <w:tr2bl w:val="nil"/>
            </w:tcBorders>
            <w:shd w:val="clear" w:color="auto" w:fill="FFFFFF"/>
            <w:vAlign w:val="center"/>
          </w:tcPr>
          <w:p>
            <w:pPr>
              <w:spacing w:line="0" w:lineRule="atLeast"/>
              <w:jc w:val="center"/>
              <w:rPr>
                <w:rFonts w:ascii="宋体" w:hAnsi="宋体" w:cs="宋体"/>
                <w:color w:val="000000"/>
                <w:kern w:val="0"/>
                <w:sz w:val="22"/>
              </w:rPr>
            </w:pPr>
          </w:p>
        </w:tc>
        <w:tc>
          <w:tcPr>
            <w:tcW w:w="302" w:type="pct"/>
            <w:tcBorders>
              <w:tl2br w:val="nil"/>
              <w:tr2bl w:val="nil"/>
            </w:tcBorders>
            <w:shd w:val="clear" w:color="auto" w:fill="FFFFFF"/>
            <w:vAlign w:val="center"/>
          </w:tcPr>
          <w:p>
            <w:pPr>
              <w:spacing w:line="0" w:lineRule="atLeast"/>
              <w:jc w:val="center"/>
              <w:rPr>
                <w:rFonts w:ascii="宋体" w:hAnsi="宋体" w:cs="宋体"/>
                <w:color w:val="000000"/>
                <w:kern w:val="0"/>
                <w:sz w:val="22"/>
              </w:rPr>
            </w:pPr>
            <w:r>
              <w:rPr>
                <w:rFonts w:hint="eastAsia" w:ascii="宋体" w:hAnsi="宋体" w:cs="宋体"/>
                <w:color w:val="000000"/>
                <w:kern w:val="0"/>
                <w:sz w:val="22"/>
              </w:rPr>
              <w:t>产出时效</w:t>
            </w:r>
          </w:p>
        </w:tc>
        <w:tc>
          <w:tcPr>
            <w:tcW w:w="456"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2023年9月至12月</w:t>
            </w:r>
          </w:p>
        </w:tc>
        <w:tc>
          <w:tcPr>
            <w:tcW w:w="305"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10</w:t>
            </w:r>
          </w:p>
        </w:tc>
        <w:tc>
          <w:tcPr>
            <w:tcW w:w="1084" w:type="pct"/>
            <w:tcBorders>
              <w:tl2br w:val="nil"/>
              <w:tr2bl w:val="nil"/>
            </w:tcBorders>
            <w:shd w:val="clear" w:color="000000" w:fill="FFFFFF"/>
            <w:vAlign w:val="center"/>
          </w:tcPr>
          <w:p>
            <w:pPr>
              <w:widowControl/>
              <w:spacing w:line="0" w:lineRule="atLeast"/>
              <w:rPr>
                <w:rFonts w:ascii="宋体" w:hAnsi="宋体" w:cs="宋体"/>
                <w:color w:val="000000"/>
                <w:kern w:val="0"/>
                <w:sz w:val="22"/>
              </w:rPr>
            </w:pPr>
            <w:r>
              <w:rPr>
                <w:rFonts w:hint="eastAsia" w:ascii="宋体" w:hAnsi="宋体" w:cs="宋体"/>
                <w:color w:val="000000"/>
                <w:kern w:val="0"/>
                <w:sz w:val="22"/>
              </w:rPr>
              <w:t>项目实际完成时间与计划完成时间的比较，用以反映和考核项目产出时效目标的实现程度。</w:t>
            </w:r>
          </w:p>
        </w:tc>
        <w:tc>
          <w:tcPr>
            <w:tcW w:w="1835" w:type="pct"/>
            <w:tcBorders>
              <w:tl2br w:val="nil"/>
              <w:tr2bl w:val="nil"/>
            </w:tcBorders>
            <w:shd w:val="clear" w:color="000000" w:fill="FFFFFF"/>
            <w:vAlign w:val="center"/>
          </w:tcPr>
          <w:p>
            <w:pPr>
              <w:widowControl/>
              <w:spacing w:line="0" w:lineRule="atLeast"/>
              <w:rPr>
                <w:rFonts w:ascii="宋体" w:hAnsi="宋体" w:cs="宋体"/>
                <w:color w:val="000000"/>
                <w:kern w:val="0"/>
                <w:sz w:val="22"/>
              </w:rPr>
            </w:pPr>
            <w:r>
              <w:rPr>
                <w:rFonts w:hint="eastAsia" w:ascii="宋体" w:hAnsi="宋体" w:cs="宋体"/>
                <w:color w:val="000000"/>
                <w:kern w:val="0"/>
                <w:sz w:val="22"/>
              </w:rPr>
              <w:t>实际完成时间：项目实施单位完成该项目实际所耗用的时间。</w:t>
            </w:r>
          </w:p>
          <w:p>
            <w:pPr>
              <w:widowControl/>
              <w:spacing w:line="0" w:lineRule="atLeast"/>
              <w:rPr>
                <w:rFonts w:ascii="宋体" w:hAnsi="宋体" w:cs="宋体"/>
                <w:color w:val="000000"/>
                <w:kern w:val="0"/>
                <w:sz w:val="22"/>
              </w:rPr>
            </w:pPr>
            <w:r>
              <w:rPr>
                <w:rFonts w:hint="eastAsia" w:ascii="宋体" w:hAnsi="宋体" w:cs="宋体"/>
                <w:color w:val="000000"/>
                <w:kern w:val="0"/>
                <w:sz w:val="22"/>
              </w:rPr>
              <w:t>计划完成时间：按照项目实施计划或相关规定完成该项目所需的时间。</w:t>
            </w:r>
          </w:p>
        </w:tc>
        <w:tc>
          <w:tcPr>
            <w:tcW w:w="275"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10</w:t>
            </w:r>
          </w:p>
        </w:tc>
        <w:tc>
          <w:tcPr>
            <w:tcW w:w="493"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66" w:hRule="atLeast"/>
          <w:jc w:val="center"/>
        </w:trPr>
        <w:tc>
          <w:tcPr>
            <w:tcW w:w="248" w:type="pct"/>
            <w:vMerge w:val="continue"/>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p>
        </w:tc>
        <w:tc>
          <w:tcPr>
            <w:tcW w:w="302"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产出成本</w:t>
            </w:r>
          </w:p>
        </w:tc>
        <w:tc>
          <w:tcPr>
            <w:tcW w:w="456"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392万元</w:t>
            </w:r>
          </w:p>
        </w:tc>
        <w:tc>
          <w:tcPr>
            <w:tcW w:w="305"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10</w:t>
            </w:r>
          </w:p>
        </w:tc>
        <w:tc>
          <w:tcPr>
            <w:tcW w:w="1084" w:type="pct"/>
            <w:tcBorders>
              <w:tl2br w:val="nil"/>
              <w:tr2bl w:val="nil"/>
            </w:tcBorders>
            <w:shd w:val="clear" w:color="000000" w:fill="FFFFFF"/>
            <w:vAlign w:val="center"/>
          </w:tcPr>
          <w:p>
            <w:pPr>
              <w:widowControl/>
              <w:spacing w:line="0" w:lineRule="atLeast"/>
              <w:rPr>
                <w:rFonts w:ascii="宋体" w:hAnsi="宋体" w:cs="宋体"/>
                <w:color w:val="000000"/>
                <w:kern w:val="0"/>
                <w:sz w:val="22"/>
              </w:rPr>
            </w:pPr>
            <w:r>
              <w:rPr>
                <w:rFonts w:hint="eastAsia" w:ascii="宋体" w:hAnsi="宋体" w:cs="宋体"/>
                <w:color w:val="000000"/>
                <w:kern w:val="0"/>
                <w:sz w:val="22"/>
              </w:rPr>
              <w:t>考核项目成本控制，用以反映和考核项目的成本控制程度。</w:t>
            </w:r>
          </w:p>
        </w:tc>
        <w:tc>
          <w:tcPr>
            <w:tcW w:w="1835" w:type="pct"/>
            <w:tcBorders>
              <w:tl2br w:val="nil"/>
              <w:tr2bl w:val="nil"/>
            </w:tcBorders>
            <w:shd w:val="clear" w:color="000000" w:fill="FFFFFF"/>
            <w:vAlign w:val="center"/>
          </w:tcPr>
          <w:p>
            <w:pPr>
              <w:widowControl/>
              <w:spacing w:line="0" w:lineRule="atLeast"/>
              <w:rPr>
                <w:rFonts w:ascii="宋体" w:hAnsi="宋体" w:cs="宋体"/>
                <w:color w:val="000000"/>
                <w:kern w:val="0"/>
                <w:sz w:val="22"/>
              </w:rPr>
            </w:pPr>
            <w:r>
              <w:rPr>
                <w:rFonts w:hint="eastAsia" w:ascii="宋体" w:hAnsi="宋体" w:cs="宋体"/>
                <w:color w:val="000000"/>
                <w:kern w:val="0"/>
                <w:sz w:val="22"/>
              </w:rPr>
              <w:t>评价要点：</w:t>
            </w:r>
          </w:p>
          <w:p>
            <w:pPr>
              <w:pStyle w:val="8"/>
              <w:ind w:firstLine="0" w:firstLineChars="0"/>
            </w:pPr>
            <w:r>
              <w:rPr>
                <w:rFonts w:hint="eastAsia"/>
              </w:rPr>
              <w:t>成本控制好 8（含）-10分；</w:t>
            </w:r>
          </w:p>
          <w:p>
            <w:r>
              <w:rPr>
                <w:rFonts w:hint="eastAsia"/>
              </w:rPr>
              <w:t>成本控制一般6（含）-8分；</w:t>
            </w:r>
          </w:p>
          <w:p>
            <w:pPr>
              <w:widowControl/>
              <w:spacing w:line="0" w:lineRule="atLeast"/>
              <w:rPr>
                <w:rFonts w:ascii="宋体" w:hAnsi="宋体" w:cs="宋体"/>
                <w:color w:val="000000"/>
                <w:kern w:val="0"/>
                <w:sz w:val="22"/>
              </w:rPr>
            </w:pPr>
            <w:r>
              <w:rPr>
                <w:rFonts w:hint="eastAsia"/>
              </w:rPr>
              <w:t>成本控制差   0-6分。</w:t>
            </w:r>
          </w:p>
        </w:tc>
        <w:tc>
          <w:tcPr>
            <w:tcW w:w="275"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10</w:t>
            </w:r>
          </w:p>
        </w:tc>
        <w:tc>
          <w:tcPr>
            <w:tcW w:w="493"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248" w:type="pct"/>
            <w:vMerge w:val="restar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效益</w:t>
            </w:r>
          </w:p>
        </w:tc>
        <w:tc>
          <w:tcPr>
            <w:tcW w:w="302" w:type="pct"/>
            <w:vMerge w:val="restar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社会效益　</w:t>
            </w:r>
          </w:p>
        </w:tc>
        <w:tc>
          <w:tcPr>
            <w:tcW w:w="456"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维护天安门地区良好的安全秩序，持续深入推进地区网格化管理</w:t>
            </w:r>
          </w:p>
        </w:tc>
        <w:tc>
          <w:tcPr>
            <w:tcW w:w="305"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10</w:t>
            </w:r>
          </w:p>
        </w:tc>
        <w:tc>
          <w:tcPr>
            <w:tcW w:w="1084" w:type="pct"/>
            <w:tcBorders>
              <w:tl2br w:val="nil"/>
              <w:tr2bl w:val="nil"/>
            </w:tcBorders>
            <w:shd w:val="clear" w:color="auto" w:fill="FFFFFF"/>
            <w:vAlign w:val="center"/>
          </w:tcPr>
          <w:p>
            <w:pPr>
              <w:widowControl/>
              <w:spacing w:line="0" w:lineRule="atLeast"/>
              <w:jc w:val="left"/>
              <w:rPr>
                <w:rFonts w:ascii="宋体" w:hAnsi="宋体" w:cs="宋体"/>
                <w:color w:val="000000"/>
                <w:kern w:val="0"/>
                <w:sz w:val="22"/>
              </w:rPr>
            </w:pPr>
            <w:r>
              <w:rPr>
                <w:rStyle w:val="17"/>
                <w:rFonts w:hint="default"/>
                <w:szCs w:val="21"/>
              </w:rPr>
              <w:t>考核项目实施所产生的社会效益。</w:t>
            </w:r>
          </w:p>
        </w:tc>
        <w:tc>
          <w:tcPr>
            <w:tcW w:w="1835" w:type="pct"/>
            <w:tcBorders>
              <w:tl2br w:val="nil"/>
              <w:tr2bl w:val="nil"/>
            </w:tcBorders>
            <w:shd w:val="clear" w:color="auto" w:fill="FFFFFF"/>
            <w:vAlign w:val="center"/>
          </w:tcPr>
          <w:p>
            <w:pPr>
              <w:widowControl/>
              <w:spacing w:line="0" w:lineRule="atLeast"/>
              <w:rPr>
                <w:rFonts w:ascii="宋体" w:hAnsi="宋体" w:cs="宋体"/>
                <w:color w:val="000000"/>
                <w:kern w:val="0"/>
                <w:sz w:val="22"/>
              </w:rPr>
            </w:pPr>
            <w:r>
              <w:rPr>
                <w:rFonts w:hint="eastAsia" w:ascii="宋体" w:hAnsi="宋体" w:cs="宋体"/>
                <w:color w:val="000000"/>
                <w:kern w:val="0"/>
                <w:sz w:val="22"/>
              </w:rPr>
              <w:t>评价要点：</w:t>
            </w:r>
          </w:p>
          <w:p>
            <w:pPr>
              <w:pStyle w:val="8"/>
              <w:ind w:firstLine="0" w:firstLineChars="0"/>
            </w:pPr>
            <w:r>
              <w:rPr>
                <w:rFonts w:hint="eastAsia"/>
              </w:rPr>
              <w:t>维护了安全秩序，深入推进网格化管理 8（含）-10分；</w:t>
            </w:r>
          </w:p>
          <w:p>
            <w:r>
              <w:rPr>
                <w:rFonts w:hint="eastAsia"/>
              </w:rPr>
              <w:t>基本维护了安全秩序，网格化管理持平 6（含）-8分；</w:t>
            </w:r>
          </w:p>
          <w:p>
            <w:pPr>
              <w:widowControl/>
              <w:spacing w:line="0" w:lineRule="atLeast"/>
              <w:rPr>
                <w:rFonts w:ascii="宋体" w:hAnsi="宋体" w:cs="宋体"/>
                <w:color w:val="000000"/>
                <w:kern w:val="0"/>
                <w:sz w:val="22"/>
              </w:rPr>
            </w:pPr>
            <w:r>
              <w:rPr>
                <w:rFonts w:hint="eastAsia"/>
              </w:rPr>
              <w:t>安全秩序没有得到维护，未推进网格化管理   0-6分。</w:t>
            </w:r>
          </w:p>
        </w:tc>
        <w:tc>
          <w:tcPr>
            <w:tcW w:w="275"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10</w:t>
            </w:r>
          </w:p>
        </w:tc>
        <w:tc>
          <w:tcPr>
            <w:tcW w:w="493"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248" w:type="pct"/>
            <w:vMerge w:val="continue"/>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p>
        </w:tc>
        <w:tc>
          <w:tcPr>
            <w:tcW w:w="302" w:type="pct"/>
            <w:vMerge w:val="continue"/>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p>
        </w:tc>
        <w:tc>
          <w:tcPr>
            <w:tcW w:w="456"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展示首都核心区的良好风貌，提升参观游客的体验感和满意度</w:t>
            </w:r>
          </w:p>
        </w:tc>
        <w:tc>
          <w:tcPr>
            <w:tcW w:w="305"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10</w:t>
            </w:r>
          </w:p>
        </w:tc>
        <w:tc>
          <w:tcPr>
            <w:tcW w:w="1084" w:type="pct"/>
            <w:tcBorders>
              <w:tl2br w:val="nil"/>
              <w:tr2bl w:val="nil"/>
            </w:tcBorders>
            <w:shd w:val="clear" w:color="auto" w:fill="FFFFFF"/>
            <w:vAlign w:val="center"/>
          </w:tcPr>
          <w:p>
            <w:pPr>
              <w:widowControl/>
              <w:spacing w:line="0" w:lineRule="atLeast"/>
              <w:jc w:val="left"/>
              <w:rPr>
                <w:rFonts w:ascii="宋体" w:hAnsi="宋体" w:cs="宋体"/>
                <w:color w:val="000000"/>
                <w:kern w:val="0"/>
                <w:sz w:val="22"/>
              </w:rPr>
            </w:pPr>
            <w:r>
              <w:rPr>
                <w:rStyle w:val="17"/>
                <w:rFonts w:hint="default"/>
                <w:szCs w:val="21"/>
              </w:rPr>
              <w:t>考核项目实施所产生的可持续影响。</w:t>
            </w:r>
          </w:p>
        </w:tc>
        <w:tc>
          <w:tcPr>
            <w:tcW w:w="1835" w:type="pct"/>
            <w:tcBorders>
              <w:tl2br w:val="nil"/>
              <w:tr2bl w:val="nil"/>
            </w:tcBorders>
            <w:shd w:val="clear" w:color="auto" w:fill="FFFFFF"/>
            <w:vAlign w:val="center"/>
          </w:tcPr>
          <w:p>
            <w:pPr>
              <w:widowControl/>
              <w:spacing w:line="0" w:lineRule="atLeast"/>
              <w:rPr>
                <w:rFonts w:ascii="宋体" w:hAnsi="宋体" w:cs="宋体"/>
                <w:color w:val="000000"/>
                <w:kern w:val="0"/>
                <w:sz w:val="22"/>
              </w:rPr>
            </w:pPr>
            <w:r>
              <w:rPr>
                <w:rFonts w:hint="eastAsia" w:ascii="宋体" w:hAnsi="宋体" w:cs="宋体"/>
                <w:color w:val="000000"/>
                <w:kern w:val="0"/>
                <w:sz w:val="22"/>
              </w:rPr>
              <w:t>评价要点：</w:t>
            </w:r>
          </w:p>
          <w:p>
            <w:pPr>
              <w:pStyle w:val="8"/>
              <w:ind w:firstLine="0" w:firstLineChars="0"/>
            </w:pPr>
            <w:r>
              <w:rPr>
                <w:rFonts w:hint="eastAsia"/>
              </w:rPr>
              <w:t>展示良好风貌 提升了游客体验感 8（含）-10分；</w:t>
            </w:r>
          </w:p>
          <w:p>
            <w:r>
              <w:rPr>
                <w:rFonts w:hint="eastAsia"/>
              </w:rPr>
              <w:t>展示良好风貌 提升了游客体验感情况一般 6（含）-8分；</w:t>
            </w:r>
          </w:p>
          <w:p>
            <w:pPr>
              <w:widowControl/>
              <w:spacing w:line="0" w:lineRule="atLeast"/>
              <w:rPr>
                <w:rFonts w:ascii="宋体" w:hAnsi="宋体" w:cs="宋体"/>
                <w:color w:val="000000"/>
                <w:kern w:val="0"/>
                <w:sz w:val="22"/>
              </w:rPr>
            </w:pPr>
            <w:r>
              <w:rPr>
                <w:rFonts w:hint="eastAsia"/>
              </w:rPr>
              <w:t>未展示良好风貌 未提升游客体验感 0-6分。</w:t>
            </w:r>
          </w:p>
        </w:tc>
        <w:tc>
          <w:tcPr>
            <w:tcW w:w="275"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10</w:t>
            </w:r>
          </w:p>
        </w:tc>
        <w:tc>
          <w:tcPr>
            <w:tcW w:w="493"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248" w:type="pct"/>
            <w:vMerge w:val="continue"/>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p>
        </w:tc>
        <w:tc>
          <w:tcPr>
            <w:tcW w:w="302"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满意度</w:t>
            </w:r>
          </w:p>
        </w:tc>
        <w:tc>
          <w:tcPr>
            <w:tcW w:w="456" w:type="pct"/>
            <w:tcBorders>
              <w:tl2br w:val="nil"/>
              <w:tr2bl w:val="nil"/>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使用部门满意度</w:t>
            </w:r>
          </w:p>
        </w:tc>
        <w:tc>
          <w:tcPr>
            <w:tcW w:w="305"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10</w:t>
            </w:r>
          </w:p>
        </w:tc>
        <w:tc>
          <w:tcPr>
            <w:tcW w:w="1084" w:type="pct"/>
            <w:tcBorders>
              <w:tl2br w:val="nil"/>
              <w:tr2bl w:val="nil"/>
            </w:tcBorders>
            <w:shd w:val="clear" w:color="000000" w:fill="FFFFFF"/>
            <w:vAlign w:val="center"/>
          </w:tcPr>
          <w:p>
            <w:pPr>
              <w:widowControl/>
              <w:spacing w:line="0" w:lineRule="atLeast"/>
              <w:rPr>
                <w:rFonts w:ascii="宋体" w:hAnsi="宋体" w:cs="宋体"/>
                <w:color w:val="000000"/>
                <w:kern w:val="0"/>
                <w:sz w:val="22"/>
              </w:rPr>
            </w:pPr>
            <w:r>
              <w:rPr>
                <w:rFonts w:hint="eastAsia" w:ascii="宋体" w:hAnsi="宋体" w:cs="宋体"/>
                <w:color w:val="000000"/>
                <w:kern w:val="0"/>
                <w:sz w:val="22"/>
              </w:rPr>
              <w:t>社会公众或服务对象对项目实施效果的满意程度。</w:t>
            </w:r>
          </w:p>
        </w:tc>
        <w:tc>
          <w:tcPr>
            <w:tcW w:w="1835" w:type="pct"/>
            <w:tcBorders>
              <w:tl2br w:val="nil"/>
              <w:tr2bl w:val="nil"/>
            </w:tcBorders>
            <w:shd w:val="clear" w:color="000000" w:fill="FFFFFF"/>
            <w:vAlign w:val="center"/>
          </w:tcPr>
          <w:p>
            <w:pPr>
              <w:widowControl/>
              <w:spacing w:line="0" w:lineRule="atLeast"/>
              <w:rPr>
                <w:rFonts w:ascii="宋体" w:hAnsi="宋体" w:cs="宋体"/>
                <w:color w:val="000000"/>
                <w:kern w:val="0"/>
                <w:sz w:val="22"/>
              </w:rPr>
            </w:pPr>
            <w:r>
              <w:rPr>
                <w:rFonts w:hint="eastAsia" w:ascii="宋体" w:hAnsi="宋体" w:cs="宋体"/>
                <w:color w:val="000000"/>
                <w:kern w:val="0"/>
                <w:sz w:val="22"/>
              </w:rPr>
              <w:t>社会公众或服务对象是指因该项目实施而受到影响的部门（单位）、群体或个人。一般采取社会调查的方式。</w:t>
            </w:r>
          </w:p>
        </w:tc>
        <w:tc>
          <w:tcPr>
            <w:tcW w:w="275"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9</w:t>
            </w:r>
          </w:p>
        </w:tc>
        <w:tc>
          <w:tcPr>
            <w:tcW w:w="493"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满意度信息未充分收集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0" w:hRule="atLeast"/>
          <w:jc w:val="center"/>
        </w:trPr>
        <w:tc>
          <w:tcPr>
            <w:tcW w:w="1007" w:type="pct"/>
            <w:gridSpan w:val="3"/>
            <w:tcBorders>
              <w:tl2br w:val="nil"/>
              <w:tr2bl w:val="nil"/>
            </w:tcBorders>
            <w:shd w:val="clear" w:color="auto" w:fill="FFFFFF"/>
            <w:vAlign w:val="center"/>
          </w:tcPr>
          <w:p>
            <w:pPr>
              <w:widowControl/>
              <w:spacing w:line="0" w:lineRule="atLeast"/>
              <w:jc w:val="center"/>
              <w:rPr>
                <w:rFonts w:ascii="宋体" w:hAnsi="宋体" w:cs="宋体"/>
                <w:b/>
                <w:bCs/>
                <w:color w:val="000000"/>
                <w:kern w:val="0"/>
                <w:sz w:val="22"/>
              </w:rPr>
            </w:pPr>
            <w:r>
              <w:rPr>
                <w:rFonts w:hint="eastAsia" w:ascii="宋体" w:hAnsi="宋体" w:cs="宋体"/>
                <w:b/>
                <w:bCs/>
                <w:color w:val="000000"/>
                <w:kern w:val="0"/>
                <w:sz w:val="22"/>
              </w:rPr>
              <w:t>合计</w:t>
            </w:r>
          </w:p>
        </w:tc>
        <w:tc>
          <w:tcPr>
            <w:tcW w:w="305" w:type="pct"/>
            <w:tcBorders>
              <w:tl2br w:val="nil"/>
              <w:tr2bl w:val="nil"/>
            </w:tcBorders>
            <w:shd w:val="clear" w:color="000000" w:fill="FFFFFF"/>
            <w:vAlign w:val="center"/>
          </w:tcPr>
          <w:p>
            <w:pPr>
              <w:widowControl/>
              <w:spacing w:line="0" w:lineRule="atLeast"/>
              <w:jc w:val="center"/>
              <w:rPr>
                <w:rFonts w:ascii="宋体" w:hAnsi="宋体" w:cs="宋体"/>
                <w:b/>
                <w:bCs/>
                <w:color w:val="000000"/>
                <w:kern w:val="0"/>
                <w:sz w:val="22"/>
              </w:rPr>
            </w:pPr>
            <w:r>
              <w:rPr>
                <w:rFonts w:hint="eastAsia" w:ascii="宋体" w:hAnsi="宋体" w:cs="宋体"/>
                <w:b/>
                <w:bCs/>
                <w:color w:val="000000"/>
                <w:kern w:val="0"/>
                <w:sz w:val="22"/>
              </w:rPr>
              <w:t>100</w:t>
            </w:r>
          </w:p>
        </w:tc>
        <w:tc>
          <w:tcPr>
            <w:tcW w:w="1084" w:type="pct"/>
            <w:tcBorders>
              <w:tl2br w:val="nil"/>
              <w:tr2bl w:val="nil"/>
            </w:tcBorders>
            <w:shd w:val="clear" w:color="000000" w:fill="FFFFFF"/>
            <w:vAlign w:val="center"/>
          </w:tcPr>
          <w:p>
            <w:pPr>
              <w:widowControl/>
              <w:spacing w:line="0" w:lineRule="atLeast"/>
              <w:rPr>
                <w:rFonts w:ascii="宋体" w:hAnsi="宋体" w:cs="宋体"/>
                <w:color w:val="000000"/>
                <w:kern w:val="0"/>
                <w:sz w:val="22"/>
              </w:rPr>
            </w:pPr>
          </w:p>
        </w:tc>
        <w:tc>
          <w:tcPr>
            <w:tcW w:w="1835" w:type="pct"/>
            <w:tcBorders>
              <w:tl2br w:val="nil"/>
              <w:tr2bl w:val="nil"/>
            </w:tcBorders>
            <w:shd w:val="clear" w:color="000000" w:fill="FFFFFF"/>
            <w:vAlign w:val="center"/>
          </w:tcPr>
          <w:p>
            <w:pPr>
              <w:widowControl/>
              <w:spacing w:line="0" w:lineRule="atLeast"/>
              <w:rPr>
                <w:rFonts w:ascii="宋体" w:hAnsi="宋体" w:cs="宋体"/>
                <w:color w:val="000000"/>
                <w:kern w:val="0"/>
                <w:sz w:val="22"/>
              </w:rPr>
            </w:pPr>
          </w:p>
        </w:tc>
        <w:tc>
          <w:tcPr>
            <w:tcW w:w="275"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91.86</w:t>
            </w:r>
          </w:p>
        </w:tc>
        <w:tc>
          <w:tcPr>
            <w:tcW w:w="493" w:type="pct"/>
            <w:tcBorders>
              <w:tl2br w:val="nil"/>
              <w:tr2bl w:val="nil"/>
            </w:tcBorders>
            <w:shd w:val="clear" w:color="000000" w:fill="FFFFFF"/>
            <w:vAlign w:val="center"/>
          </w:tcPr>
          <w:p>
            <w:pPr>
              <w:widowControl/>
              <w:spacing w:line="0" w:lineRule="atLeast"/>
              <w:jc w:val="center"/>
              <w:rPr>
                <w:rFonts w:ascii="宋体" w:hAnsi="宋体" w:cs="宋体"/>
                <w:color w:val="000000"/>
                <w:kern w:val="0"/>
                <w:sz w:val="22"/>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moder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p>
  <w:p>
    <w:pPr>
      <w:pStyle w:val="5"/>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362363"/>
    </w:sdtPr>
    <w:sdtEndPr>
      <w:rPr>
        <w:sz w:val="21"/>
        <w:szCs w:val="21"/>
      </w:rPr>
    </w:sdtEndPr>
    <w:sdtContent>
      <w:p>
        <w:pPr>
          <w:pStyle w:val="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pPr>
      <w:pStyle w:val="5"/>
      <w:rPr>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3Nzk1YWU0NDQ2N2U5OTVjMjUwMDY1YjVmM2ViM2UifQ=="/>
  </w:docVars>
  <w:rsids>
    <w:rsidRoot w:val="00D0317B"/>
    <w:rsid w:val="000033DE"/>
    <w:rsid w:val="00005C1A"/>
    <w:rsid w:val="00020639"/>
    <w:rsid w:val="00056C68"/>
    <w:rsid w:val="00063D0A"/>
    <w:rsid w:val="00081CE2"/>
    <w:rsid w:val="00082C04"/>
    <w:rsid w:val="000A6E1A"/>
    <w:rsid w:val="000C0ABB"/>
    <w:rsid w:val="000E23D9"/>
    <w:rsid w:val="000E404F"/>
    <w:rsid w:val="00103F77"/>
    <w:rsid w:val="0011042E"/>
    <w:rsid w:val="001201B8"/>
    <w:rsid w:val="00127AA0"/>
    <w:rsid w:val="0013522C"/>
    <w:rsid w:val="001459D9"/>
    <w:rsid w:val="00156C84"/>
    <w:rsid w:val="00191490"/>
    <w:rsid w:val="001B398F"/>
    <w:rsid w:val="001C028B"/>
    <w:rsid w:val="001C26CC"/>
    <w:rsid w:val="001E0D26"/>
    <w:rsid w:val="001E6483"/>
    <w:rsid w:val="001E6780"/>
    <w:rsid w:val="001F05D3"/>
    <w:rsid w:val="00200AF8"/>
    <w:rsid w:val="00214621"/>
    <w:rsid w:val="002474A6"/>
    <w:rsid w:val="00255F22"/>
    <w:rsid w:val="0026644C"/>
    <w:rsid w:val="002713C6"/>
    <w:rsid w:val="0027456C"/>
    <w:rsid w:val="00275EF4"/>
    <w:rsid w:val="00287DED"/>
    <w:rsid w:val="00295EAA"/>
    <w:rsid w:val="002A7A60"/>
    <w:rsid w:val="002D726E"/>
    <w:rsid w:val="002E475B"/>
    <w:rsid w:val="002F570D"/>
    <w:rsid w:val="002F5808"/>
    <w:rsid w:val="002F5BED"/>
    <w:rsid w:val="00300AC5"/>
    <w:rsid w:val="00307784"/>
    <w:rsid w:val="003111D9"/>
    <w:rsid w:val="003271AB"/>
    <w:rsid w:val="00342AD0"/>
    <w:rsid w:val="003578F2"/>
    <w:rsid w:val="0036124F"/>
    <w:rsid w:val="00362C50"/>
    <w:rsid w:val="00370582"/>
    <w:rsid w:val="0037472C"/>
    <w:rsid w:val="00395A5F"/>
    <w:rsid w:val="003A25B9"/>
    <w:rsid w:val="003E1F88"/>
    <w:rsid w:val="00466646"/>
    <w:rsid w:val="0048182F"/>
    <w:rsid w:val="004C12AE"/>
    <w:rsid w:val="004D0D64"/>
    <w:rsid w:val="004E19F7"/>
    <w:rsid w:val="00502DFD"/>
    <w:rsid w:val="00530535"/>
    <w:rsid w:val="0054200A"/>
    <w:rsid w:val="005508E7"/>
    <w:rsid w:val="00593CEC"/>
    <w:rsid w:val="005A6FE3"/>
    <w:rsid w:val="005B68B7"/>
    <w:rsid w:val="005F7FCF"/>
    <w:rsid w:val="00601AFE"/>
    <w:rsid w:val="0063440C"/>
    <w:rsid w:val="006409A2"/>
    <w:rsid w:val="006422D9"/>
    <w:rsid w:val="006703AC"/>
    <w:rsid w:val="0067569B"/>
    <w:rsid w:val="0068266F"/>
    <w:rsid w:val="006B7A1E"/>
    <w:rsid w:val="006D6638"/>
    <w:rsid w:val="006F24F8"/>
    <w:rsid w:val="007326C9"/>
    <w:rsid w:val="0073786D"/>
    <w:rsid w:val="007507F0"/>
    <w:rsid w:val="007553FD"/>
    <w:rsid w:val="00762AFB"/>
    <w:rsid w:val="00771D05"/>
    <w:rsid w:val="00772A33"/>
    <w:rsid w:val="0077313F"/>
    <w:rsid w:val="007B4C92"/>
    <w:rsid w:val="007D3A16"/>
    <w:rsid w:val="007D4449"/>
    <w:rsid w:val="007E664D"/>
    <w:rsid w:val="007E7981"/>
    <w:rsid w:val="007F0A98"/>
    <w:rsid w:val="007F4641"/>
    <w:rsid w:val="00815444"/>
    <w:rsid w:val="00831280"/>
    <w:rsid w:val="00844A7C"/>
    <w:rsid w:val="008536C8"/>
    <w:rsid w:val="00875210"/>
    <w:rsid w:val="008870E1"/>
    <w:rsid w:val="00897CA6"/>
    <w:rsid w:val="008B2D73"/>
    <w:rsid w:val="009002D1"/>
    <w:rsid w:val="00904DBB"/>
    <w:rsid w:val="00910151"/>
    <w:rsid w:val="00910FED"/>
    <w:rsid w:val="00925996"/>
    <w:rsid w:val="00926AA3"/>
    <w:rsid w:val="00934E78"/>
    <w:rsid w:val="009358DD"/>
    <w:rsid w:val="00947F3F"/>
    <w:rsid w:val="00975750"/>
    <w:rsid w:val="009848A6"/>
    <w:rsid w:val="009B1067"/>
    <w:rsid w:val="009B1CC7"/>
    <w:rsid w:val="009D41CE"/>
    <w:rsid w:val="009D7B80"/>
    <w:rsid w:val="009E79AF"/>
    <w:rsid w:val="00A04205"/>
    <w:rsid w:val="00A1064D"/>
    <w:rsid w:val="00A14FD5"/>
    <w:rsid w:val="00A233D2"/>
    <w:rsid w:val="00A32F56"/>
    <w:rsid w:val="00A35803"/>
    <w:rsid w:val="00A45A82"/>
    <w:rsid w:val="00A559F9"/>
    <w:rsid w:val="00A64168"/>
    <w:rsid w:val="00AA3912"/>
    <w:rsid w:val="00AB2208"/>
    <w:rsid w:val="00AB46B9"/>
    <w:rsid w:val="00AD09FE"/>
    <w:rsid w:val="00B129FD"/>
    <w:rsid w:val="00B20378"/>
    <w:rsid w:val="00B31162"/>
    <w:rsid w:val="00B328F2"/>
    <w:rsid w:val="00B75351"/>
    <w:rsid w:val="00B9238C"/>
    <w:rsid w:val="00BA5A60"/>
    <w:rsid w:val="00BD1893"/>
    <w:rsid w:val="00BD4093"/>
    <w:rsid w:val="00BE7FF4"/>
    <w:rsid w:val="00C03C27"/>
    <w:rsid w:val="00C150CC"/>
    <w:rsid w:val="00C24D27"/>
    <w:rsid w:val="00C30D66"/>
    <w:rsid w:val="00C849FD"/>
    <w:rsid w:val="00CE033E"/>
    <w:rsid w:val="00CF4063"/>
    <w:rsid w:val="00D0317B"/>
    <w:rsid w:val="00D13507"/>
    <w:rsid w:val="00D55512"/>
    <w:rsid w:val="00D6044A"/>
    <w:rsid w:val="00DA4B5B"/>
    <w:rsid w:val="00DC45D2"/>
    <w:rsid w:val="00DD2EF9"/>
    <w:rsid w:val="00DE5806"/>
    <w:rsid w:val="00E24E50"/>
    <w:rsid w:val="00E63EC2"/>
    <w:rsid w:val="00E65DA5"/>
    <w:rsid w:val="00EA64FF"/>
    <w:rsid w:val="00EB5684"/>
    <w:rsid w:val="00EB7803"/>
    <w:rsid w:val="00EC331E"/>
    <w:rsid w:val="00EE1277"/>
    <w:rsid w:val="00EE1B64"/>
    <w:rsid w:val="00EE2CEB"/>
    <w:rsid w:val="00F01F12"/>
    <w:rsid w:val="00F0233D"/>
    <w:rsid w:val="00F052A4"/>
    <w:rsid w:val="00F12350"/>
    <w:rsid w:val="00F43807"/>
    <w:rsid w:val="00F5634B"/>
    <w:rsid w:val="00F60CC9"/>
    <w:rsid w:val="00F64A02"/>
    <w:rsid w:val="00F7436C"/>
    <w:rsid w:val="00F75C4D"/>
    <w:rsid w:val="00FC5D04"/>
    <w:rsid w:val="00FC6F80"/>
    <w:rsid w:val="00FD32BF"/>
    <w:rsid w:val="00FD69AF"/>
    <w:rsid w:val="1D798772"/>
    <w:rsid w:val="1EBDE5FF"/>
    <w:rsid w:val="1FFE3495"/>
    <w:rsid w:val="2C8A0271"/>
    <w:rsid w:val="2DBFA3B2"/>
    <w:rsid w:val="326D135C"/>
    <w:rsid w:val="411764E9"/>
    <w:rsid w:val="53262BA3"/>
    <w:rsid w:val="5BBE6FF2"/>
    <w:rsid w:val="5DFF0863"/>
    <w:rsid w:val="6BF4D456"/>
    <w:rsid w:val="6FFFE791"/>
    <w:rsid w:val="73524DC0"/>
    <w:rsid w:val="74EF0655"/>
    <w:rsid w:val="7DEFA1AE"/>
    <w:rsid w:val="7F74818F"/>
    <w:rsid w:val="9FBFDAEB"/>
    <w:rsid w:val="B7FD92F4"/>
    <w:rsid w:val="BBEC2498"/>
    <w:rsid w:val="BF7C9B89"/>
    <w:rsid w:val="BFFA65FF"/>
    <w:rsid w:val="DB75FAA0"/>
    <w:rsid w:val="EFFD8DBA"/>
    <w:rsid w:val="FBFBFA1E"/>
    <w:rsid w:val="FE9B0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semiHidden="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heme="minorHAnsi" w:hAnsiTheme="minorHAnsi" w:eastAsiaTheme="minorEastAsia" w:cstheme="minorBidi"/>
      <w:szCs w:val="21"/>
    </w:rPr>
  </w:style>
  <w:style w:type="paragraph" w:styleId="4">
    <w:name w:val="Body Text"/>
    <w:basedOn w:val="1"/>
    <w:next w:val="1"/>
    <w:link w:val="21"/>
    <w:qFormat/>
    <w:uiPriority w:val="99"/>
    <w:rPr>
      <w:rFonts w:ascii="仿宋_GB2312" w:eastAsia="仿宋_GB2312" w:hAnsiTheme="minorHAnsi" w:cstheme="minorBidi"/>
      <w:sz w:val="30"/>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tabs>
        <w:tab w:val="center" w:pos="4153"/>
        <w:tab w:val="right" w:pos="8306"/>
      </w:tabs>
      <w:snapToGrid w:val="0"/>
      <w:jc w:val="center"/>
    </w:pPr>
    <w:rPr>
      <w:sz w:val="18"/>
      <w:szCs w:val="18"/>
    </w:rPr>
  </w:style>
  <w:style w:type="paragraph" w:styleId="7">
    <w:name w:val="toc 1"/>
    <w:basedOn w:val="1"/>
    <w:next w:val="1"/>
    <w:unhideWhenUsed/>
    <w:qFormat/>
    <w:uiPriority w:val="39"/>
    <w:rPr>
      <w:rFonts w:asciiTheme="minorHAnsi" w:hAnsiTheme="minorHAnsi" w:eastAsiaTheme="minorEastAsia" w:cstheme="minorBidi"/>
    </w:rPr>
  </w:style>
  <w:style w:type="paragraph" w:styleId="8">
    <w:name w:val="index 9"/>
    <w:basedOn w:val="1"/>
    <w:next w:val="1"/>
    <w:unhideWhenUsed/>
    <w:qFormat/>
    <w:uiPriority w:val="99"/>
    <w:pPr>
      <w:ind w:firstLine="640" w:firstLineChars="200"/>
    </w:pPr>
  </w:style>
  <w:style w:type="paragraph" w:styleId="9">
    <w:name w:val="toc 2"/>
    <w:basedOn w:val="1"/>
    <w:next w:val="1"/>
    <w:unhideWhenUsed/>
    <w:qFormat/>
    <w:uiPriority w:val="39"/>
    <w:pPr>
      <w:ind w:left="420" w:leftChars="200"/>
    </w:pPr>
    <w:rPr>
      <w:rFonts w:asciiTheme="minorHAnsi" w:hAnsiTheme="minorHAnsi" w:eastAsiaTheme="minorEastAsia" w:cstheme="minorBidi"/>
    </w:rPr>
  </w:style>
  <w:style w:type="paragraph" w:styleId="10">
    <w:name w:val="Normal (Web)"/>
    <w:basedOn w:val="1"/>
    <w:qFormat/>
    <w:uiPriority w:val="0"/>
    <w:pPr>
      <w:spacing w:beforeAutospacing="1" w:afterAutospacing="1"/>
      <w:jc w:val="left"/>
    </w:pPr>
    <w:rPr>
      <w:kern w:val="0"/>
      <w:sz w:val="24"/>
    </w:rPr>
  </w:style>
  <w:style w:type="table" w:styleId="12">
    <w:name w:val="Table Grid"/>
    <w:basedOn w:val="11"/>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paragraph" w:styleId="15">
    <w:name w:val="List Paragraph"/>
    <w:basedOn w:val="1"/>
    <w:qFormat/>
    <w:uiPriority w:val="34"/>
    <w:pPr>
      <w:ind w:firstLine="420" w:firstLineChars="200"/>
    </w:pPr>
  </w:style>
  <w:style w:type="character" w:customStyle="1" w:styleId="16">
    <w:name w:val="标题 1 字符"/>
    <w:basedOn w:val="13"/>
    <w:link w:val="2"/>
    <w:qFormat/>
    <w:uiPriority w:val="9"/>
    <w:rPr>
      <w:rFonts w:ascii="Times New Roman" w:hAnsi="Times New Roman" w:eastAsia="宋体" w:cs="Times New Roman"/>
      <w:b/>
      <w:bCs/>
      <w:kern w:val="44"/>
      <w:sz w:val="44"/>
      <w:szCs w:val="44"/>
      <w14:ligatures w14:val="none"/>
    </w:rPr>
  </w:style>
  <w:style w:type="character" w:customStyle="1" w:styleId="17">
    <w:name w:val="font61"/>
    <w:basedOn w:val="13"/>
    <w:qFormat/>
    <w:uiPriority w:val="0"/>
    <w:rPr>
      <w:rFonts w:hint="eastAsia" w:ascii="宋体" w:hAnsi="宋体" w:eastAsia="宋体" w:cs="宋体"/>
      <w:color w:val="000000"/>
      <w:sz w:val="22"/>
      <w:szCs w:val="22"/>
      <w:u w:val="none"/>
    </w:rPr>
  </w:style>
  <w:style w:type="character" w:customStyle="1" w:styleId="18">
    <w:name w:val="页眉 字符"/>
    <w:basedOn w:val="13"/>
    <w:link w:val="6"/>
    <w:qFormat/>
    <w:uiPriority w:val="99"/>
    <w:rPr>
      <w:rFonts w:ascii="Times New Roman" w:hAnsi="Times New Roman" w:eastAsia="宋体" w:cs="Times New Roman"/>
      <w:sz w:val="18"/>
      <w:szCs w:val="18"/>
      <w14:ligatures w14:val="none"/>
    </w:rPr>
  </w:style>
  <w:style w:type="character" w:customStyle="1" w:styleId="19">
    <w:name w:val="页脚 字符"/>
    <w:basedOn w:val="13"/>
    <w:link w:val="5"/>
    <w:qFormat/>
    <w:uiPriority w:val="99"/>
    <w:rPr>
      <w:rFonts w:ascii="Times New Roman" w:hAnsi="Times New Roman" w:eastAsia="宋体" w:cs="Times New Roman"/>
      <w:sz w:val="18"/>
      <w:szCs w:val="18"/>
      <w14:ligatures w14:val="none"/>
    </w:rPr>
  </w:style>
  <w:style w:type="paragraph" w:customStyle="1" w:styleId="20">
    <w:name w:val="修订1"/>
    <w:hidden/>
    <w:unhideWhenUsed/>
    <w:qFormat/>
    <w:uiPriority w:val="99"/>
    <w:rPr>
      <w:rFonts w:ascii="Times New Roman" w:hAnsi="Times New Roman" w:eastAsia="宋体" w:cs="Times New Roman"/>
      <w:kern w:val="2"/>
      <w:sz w:val="21"/>
      <w:szCs w:val="22"/>
      <w:lang w:val="en-US" w:eastAsia="zh-CN" w:bidi="ar-SA"/>
    </w:rPr>
  </w:style>
  <w:style w:type="character" w:customStyle="1" w:styleId="21">
    <w:name w:val="正文文本 字符"/>
    <w:basedOn w:val="13"/>
    <w:link w:val="4"/>
    <w:qFormat/>
    <w:uiPriority w:val="99"/>
    <w:rPr>
      <w:rFonts w:ascii="仿宋_GB2312" w:eastAsia="仿宋_GB2312"/>
      <w:kern w:val="2"/>
      <w:sz w:val="30"/>
      <w:szCs w:val="22"/>
    </w:rPr>
  </w:style>
  <w:style w:type="paragraph" w:customStyle="1" w:styleId="22">
    <w:name w:val="修订2"/>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1707</Words>
  <Characters>9733</Characters>
  <Lines>81</Lines>
  <Paragraphs>22</Paragraphs>
  <TotalTime>56</TotalTime>
  <ScaleCrop>false</ScaleCrop>
  <LinksUpToDate>false</LinksUpToDate>
  <CharactersWithSpaces>11418</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2024-05-14T17:52:00Z</dcterms:created>
  <dc:creator>于 岳辰</dc:creator>
  <cp:lastModifiedBy>ZouWei</cp:lastModifiedBy>
  <cp:lastPrinted>2024-08-15T08:25:35Z</cp:lastPrinted>
  <dcterms:modified xsi:type="dcterms:W3CDTF">2024-08-15T08:25:39Z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C5155B797BA94533853C531A78781D9C_13</vt:lpwstr>
  </property>
</Properties>
</file>